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11D3" w14:textId="3BD157FB" w:rsidR="0063332F" w:rsidRDefault="00F54DC0" w:rsidP="00F94B79">
      <w:pPr>
        <w:pStyle w:val="ListParagraph"/>
        <w:ind w:left="567"/>
        <w:rPr>
          <w:rFonts w:ascii="Arial" w:hAnsi="Arial" w:cs="Arial"/>
          <w:b/>
          <w:bCs/>
          <w:sz w:val="40"/>
          <w:szCs w:val="40"/>
        </w:rPr>
      </w:pPr>
      <w:sdt>
        <w:sdtPr>
          <w:rPr>
            <w:rFonts w:eastAsiaTheme="minorHAnsi"/>
            <w:lang w:val="en-GB"/>
          </w:rPr>
          <w:id w:val="-39677985"/>
          <w:docPartObj>
            <w:docPartGallery w:val="Cover Pages"/>
            <w:docPartUnique/>
          </w:docPartObj>
        </w:sdtPr>
        <w:sdtEndPr>
          <w:rPr>
            <w:rFonts w:eastAsia="Times New Roman"/>
            <w:lang w:val="en-US"/>
          </w:rPr>
        </w:sdtEndPr>
        <w:sdtContent>
          <w:r w:rsidR="00CB479C">
            <w:rPr>
              <w:noProof/>
              <w:lang w:eastAsia="en-GB"/>
            </w:rPr>
            <w:drawing>
              <wp:anchor distT="0" distB="0" distL="114300" distR="114300" simplePos="0" relativeHeight="251662336" behindDoc="0" locked="0" layoutInCell="1" allowOverlap="1" wp14:anchorId="1DBD9734" wp14:editId="3CEC6FEE">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F94B79">
            <w:rPr>
              <w:rFonts w:ascii="Arial" w:hAnsi="Arial" w:cs="Arial"/>
              <w:b/>
              <w:bCs/>
              <w:sz w:val="40"/>
              <w:szCs w:val="40"/>
            </w:rPr>
            <w:t>NHS Continuing Healthcare Independent Review</w:t>
          </w:r>
        </w:sdtContent>
      </w:sdt>
      <w:r w:rsidR="0063332F">
        <w:rPr>
          <w:rFonts w:ascii="Arial" w:hAnsi="Arial" w:cs="Arial"/>
          <w:b/>
          <w:bCs/>
          <w:sz w:val="40"/>
          <w:szCs w:val="40"/>
        </w:rPr>
        <w:t>: an online Workshop for new Panel</w:t>
      </w:r>
      <w:r w:rsidR="006106D2">
        <w:rPr>
          <w:rFonts w:ascii="Arial" w:hAnsi="Arial" w:cs="Arial"/>
          <w:b/>
          <w:bCs/>
          <w:sz w:val="40"/>
          <w:szCs w:val="40"/>
        </w:rPr>
        <w:t xml:space="preserve"> Members</w:t>
      </w:r>
    </w:p>
    <w:p w14:paraId="56927DDA" w14:textId="77777777" w:rsidR="0063332F" w:rsidRDefault="0063332F" w:rsidP="00F94B79">
      <w:pPr>
        <w:pStyle w:val="ListParagraph"/>
        <w:ind w:left="567"/>
        <w:rPr>
          <w:rFonts w:ascii="Arial" w:hAnsi="Arial" w:cs="Arial"/>
          <w:b/>
          <w:bCs/>
          <w:sz w:val="28"/>
          <w:szCs w:val="40"/>
        </w:rPr>
      </w:pPr>
    </w:p>
    <w:p w14:paraId="4CF308DC" w14:textId="264BB409" w:rsidR="0063332F" w:rsidRDefault="0063332F" w:rsidP="00F94B79">
      <w:pPr>
        <w:pStyle w:val="ListParagraph"/>
        <w:ind w:left="567"/>
        <w:rPr>
          <w:rFonts w:ascii="Arial" w:hAnsi="Arial" w:cs="Arial"/>
          <w:b/>
          <w:bCs/>
          <w:sz w:val="28"/>
          <w:szCs w:val="40"/>
        </w:rPr>
      </w:pPr>
      <w:r>
        <w:rPr>
          <w:rFonts w:ascii="Arial" w:hAnsi="Arial" w:cs="Arial"/>
          <w:b/>
          <w:bCs/>
          <w:sz w:val="28"/>
          <w:szCs w:val="40"/>
        </w:rPr>
        <w:t xml:space="preserve">Date: </w:t>
      </w:r>
      <w:r w:rsidR="006106D2">
        <w:rPr>
          <w:rFonts w:ascii="Arial" w:hAnsi="Arial" w:cs="Arial"/>
          <w:b/>
          <w:bCs/>
          <w:sz w:val="28"/>
          <w:szCs w:val="40"/>
        </w:rPr>
        <w:t>14 May 2021</w:t>
      </w:r>
    </w:p>
    <w:p w14:paraId="22A7B2A5" w14:textId="77777777" w:rsidR="0063332F" w:rsidRDefault="0063332F" w:rsidP="00F94B79">
      <w:pPr>
        <w:pStyle w:val="ListParagraph"/>
        <w:ind w:left="567"/>
        <w:rPr>
          <w:rFonts w:ascii="Arial" w:hAnsi="Arial" w:cs="Arial"/>
          <w:b/>
          <w:bCs/>
          <w:sz w:val="28"/>
          <w:szCs w:val="40"/>
        </w:rPr>
      </w:pPr>
    </w:p>
    <w:p w14:paraId="167D2BCD" w14:textId="77777777" w:rsidR="0063332F" w:rsidRDefault="0063332F" w:rsidP="00F94B79">
      <w:pPr>
        <w:pStyle w:val="ListParagraph"/>
        <w:ind w:left="567"/>
        <w:rPr>
          <w:rFonts w:ascii="Arial" w:hAnsi="Arial" w:cs="Arial"/>
          <w:b/>
          <w:bCs/>
          <w:sz w:val="28"/>
          <w:szCs w:val="40"/>
        </w:rPr>
      </w:pPr>
      <w:r>
        <w:rPr>
          <w:rFonts w:ascii="Arial" w:hAnsi="Arial" w:cs="Arial"/>
          <w:b/>
          <w:bCs/>
          <w:sz w:val="28"/>
          <w:szCs w:val="40"/>
        </w:rPr>
        <w:t>Microsoft TEAMS</w:t>
      </w:r>
    </w:p>
    <w:p w14:paraId="5B06125D" w14:textId="77777777" w:rsidR="0063332F" w:rsidRPr="00986FAE" w:rsidRDefault="0063332F" w:rsidP="0063332F">
      <w:pPr>
        <w:pStyle w:val="ListParagraph"/>
        <w:ind w:left="0"/>
        <w:rPr>
          <w:rFonts w:ascii="Arial" w:hAnsi="Arial" w:cs="Arial"/>
          <w:b/>
          <w:bCs/>
          <w:sz w:val="40"/>
          <w:szCs w:val="40"/>
        </w:rPr>
      </w:pPr>
      <w:r>
        <w:rPr>
          <w:rFonts w:ascii="Arial" w:hAnsi="Arial" w:cs="Arial"/>
          <w:b/>
          <w:bCs/>
          <w:sz w:val="40"/>
          <w:szCs w:val="40"/>
        </w:rPr>
        <w:t xml:space="preserve">          </w:t>
      </w:r>
      <w:r>
        <w:rPr>
          <w:rFonts w:ascii="Arial" w:hAnsi="Arial" w:cs="Arial"/>
          <w:b/>
          <w:bCs/>
          <w:sz w:val="32"/>
          <w:szCs w:val="32"/>
        </w:rPr>
        <w:t xml:space="preserve">                      </w:t>
      </w:r>
      <w:bookmarkStart w:id="0" w:name="_GoBack"/>
      <w:bookmarkEnd w:id="0"/>
    </w:p>
    <w:p w14:paraId="12FB7126" w14:textId="77777777" w:rsidR="0063332F" w:rsidRDefault="0063332F" w:rsidP="0063332F">
      <w:pPr>
        <w:pStyle w:val="ListParagraph"/>
        <w:ind w:left="0"/>
        <w:rPr>
          <w:rFonts w:ascii="Arial" w:hAnsi="Arial" w:cs="Arial"/>
          <w:b/>
          <w:bCs/>
          <w:sz w:val="22"/>
          <w:szCs w:val="22"/>
        </w:rPr>
      </w:pPr>
    </w:p>
    <w:p w14:paraId="53307FD7" w14:textId="77777777" w:rsidR="0063332F" w:rsidRDefault="0063332F" w:rsidP="0063332F">
      <w:pPr>
        <w:pStyle w:val="ListParagraph"/>
        <w:ind w:left="0"/>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931"/>
        <w:gridCol w:w="2745"/>
      </w:tblGrid>
      <w:tr w:rsidR="0063332F" w:rsidRPr="00455F01" w14:paraId="6594D944" w14:textId="77777777" w:rsidTr="000952F3">
        <w:tc>
          <w:tcPr>
            <w:tcW w:w="840" w:type="dxa"/>
            <w:shd w:val="clear" w:color="auto" w:fill="C0C0C0"/>
          </w:tcPr>
          <w:p w14:paraId="06A54E6D" w14:textId="77777777" w:rsidR="0063332F" w:rsidRPr="00455F01" w:rsidRDefault="0063332F" w:rsidP="000952F3">
            <w:pPr>
              <w:rPr>
                <w:rFonts w:ascii="Arial" w:hAnsi="Arial" w:cs="Arial"/>
                <w:b/>
                <w:bCs/>
              </w:rPr>
            </w:pPr>
            <w:r w:rsidRPr="00455F01">
              <w:rPr>
                <w:rFonts w:ascii="Arial" w:hAnsi="Arial" w:cs="Arial"/>
                <w:b/>
                <w:bCs/>
                <w:sz w:val="22"/>
                <w:szCs w:val="22"/>
              </w:rPr>
              <w:t>Time</w:t>
            </w:r>
          </w:p>
        </w:tc>
        <w:tc>
          <w:tcPr>
            <w:tcW w:w="4931" w:type="dxa"/>
            <w:shd w:val="clear" w:color="auto" w:fill="C0C0C0"/>
          </w:tcPr>
          <w:p w14:paraId="0EBE4D9E" w14:textId="77777777" w:rsidR="0063332F" w:rsidRPr="00455F01" w:rsidRDefault="0063332F" w:rsidP="000952F3">
            <w:pPr>
              <w:rPr>
                <w:rFonts w:ascii="Arial" w:hAnsi="Arial" w:cs="Arial"/>
                <w:b/>
                <w:bCs/>
              </w:rPr>
            </w:pPr>
            <w:r w:rsidRPr="00455F01">
              <w:rPr>
                <w:rFonts w:ascii="Arial" w:hAnsi="Arial" w:cs="Arial"/>
                <w:b/>
                <w:bCs/>
                <w:sz w:val="22"/>
                <w:szCs w:val="22"/>
              </w:rPr>
              <w:t>Item</w:t>
            </w:r>
          </w:p>
        </w:tc>
        <w:tc>
          <w:tcPr>
            <w:tcW w:w="2745" w:type="dxa"/>
            <w:shd w:val="clear" w:color="auto" w:fill="C0C0C0"/>
          </w:tcPr>
          <w:p w14:paraId="35B46BB5" w14:textId="77777777" w:rsidR="0063332F" w:rsidRPr="00455F01" w:rsidRDefault="0063332F" w:rsidP="000952F3">
            <w:pPr>
              <w:rPr>
                <w:rFonts w:ascii="Arial" w:hAnsi="Arial" w:cs="Arial"/>
                <w:b/>
                <w:bCs/>
              </w:rPr>
            </w:pPr>
            <w:r w:rsidRPr="00455F01">
              <w:rPr>
                <w:rFonts w:ascii="Arial" w:hAnsi="Arial" w:cs="Arial"/>
                <w:b/>
                <w:bCs/>
                <w:sz w:val="22"/>
                <w:szCs w:val="22"/>
              </w:rPr>
              <w:t>Who</w:t>
            </w:r>
          </w:p>
        </w:tc>
      </w:tr>
      <w:tr w:rsidR="0063332F" w:rsidRPr="00455F01" w14:paraId="5E430864" w14:textId="77777777" w:rsidTr="000952F3">
        <w:tc>
          <w:tcPr>
            <w:tcW w:w="840" w:type="dxa"/>
            <w:shd w:val="clear" w:color="auto" w:fill="E0E0E0"/>
          </w:tcPr>
          <w:p w14:paraId="1A5FEFBB" w14:textId="53E8EF2B"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.00</w:t>
            </w:r>
          </w:p>
        </w:tc>
        <w:tc>
          <w:tcPr>
            <w:tcW w:w="7676" w:type="dxa"/>
            <w:gridSpan w:val="2"/>
            <w:shd w:val="clear" w:color="auto" w:fill="E0E0E0"/>
          </w:tcPr>
          <w:p w14:paraId="2DE7A2A3" w14:textId="77777777" w:rsidR="0063332F" w:rsidRDefault="0063332F" w:rsidP="006106D2">
            <w:pPr>
              <w:rPr>
                <w:rFonts w:ascii="Arial" w:hAnsi="Arial" w:cs="Arial"/>
                <w:b/>
                <w:bCs/>
                <w:sz w:val="22"/>
                <w:szCs w:val="22"/>
              </w:rPr>
            </w:pPr>
            <w:r>
              <w:rPr>
                <w:rFonts w:ascii="Arial" w:hAnsi="Arial" w:cs="Arial"/>
                <w:b/>
                <w:bCs/>
                <w:sz w:val="22"/>
                <w:szCs w:val="22"/>
              </w:rPr>
              <w:t xml:space="preserve">Please check in to TEAMS, refreshments to hand! </w:t>
            </w:r>
          </w:p>
          <w:p w14:paraId="6D7C8D3B" w14:textId="467FBFA3" w:rsidR="006106D2" w:rsidRPr="00455F01" w:rsidRDefault="006106D2" w:rsidP="006106D2">
            <w:pPr>
              <w:rPr>
                <w:rFonts w:ascii="Arial" w:hAnsi="Arial" w:cs="Arial"/>
              </w:rPr>
            </w:pPr>
          </w:p>
        </w:tc>
      </w:tr>
      <w:tr w:rsidR="0063332F" w:rsidRPr="00455F01" w14:paraId="4C1489D2" w14:textId="77777777" w:rsidTr="000952F3">
        <w:tc>
          <w:tcPr>
            <w:tcW w:w="840" w:type="dxa"/>
          </w:tcPr>
          <w:p w14:paraId="4CA5DD30" w14:textId="7D763A0C"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.10</w:t>
            </w:r>
          </w:p>
        </w:tc>
        <w:tc>
          <w:tcPr>
            <w:tcW w:w="4931" w:type="dxa"/>
          </w:tcPr>
          <w:p w14:paraId="122353C1" w14:textId="77777777" w:rsidR="0063332F" w:rsidRPr="00455F01" w:rsidRDefault="0063332F" w:rsidP="000952F3">
            <w:pPr>
              <w:rPr>
                <w:rFonts w:ascii="Arial" w:hAnsi="Arial" w:cs="Arial"/>
                <w:b/>
                <w:bCs/>
              </w:rPr>
            </w:pPr>
            <w:r w:rsidRPr="00455F01">
              <w:rPr>
                <w:rFonts w:ascii="Arial" w:hAnsi="Arial" w:cs="Arial"/>
                <w:b/>
                <w:bCs/>
                <w:sz w:val="22"/>
                <w:szCs w:val="22"/>
              </w:rPr>
              <w:t>Introductions</w:t>
            </w:r>
          </w:p>
        </w:tc>
        <w:tc>
          <w:tcPr>
            <w:tcW w:w="2745" w:type="dxa"/>
          </w:tcPr>
          <w:p w14:paraId="7050DA5E" w14:textId="77777777" w:rsidR="0063332F" w:rsidRPr="00455F01" w:rsidRDefault="0063332F" w:rsidP="000952F3">
            <w:pPr>
              <w:rPr>
                <w:rFonts w:ascii="Arial" w:hAnsi="Arial" w:cs="Arial"/>
              </w:rPr>
            </w:pPr>
            <w:r w:rsidRPr="00455F01">
              <w:rPr>
                <w:rFonts w:ascii="Arial" w:hAnsi="Arial" w:cs="Arial"/>
                <w:sz w:val="22"/>
                <w:szCs w:val="22"/>
              </w:rPr>
              <w:t>Jane Reynolds</w:t>
            </w:r>
          </w:p>
          <w:p w14:paraId="68D63E62" w14:textId="77777777" w:rsidR="0063332F" w:rsidRPr="00455F01" w:rsidRDefault="0063332F" w:rsidP="000952F3">
            <w:pPr>
              <w:rPr>
                <w:rFonts w:ascii="Arial" w:hAnsi="Arial" w:cs="Arial"/>
              </w:rPr>
            </w:pPr>
            <w:r w:rsidRPr="00455F01">
              <w:rPr>
                <w:rFonts w:ascii="Arial" w:hAnsi="Arial" w:cs="Arial"/>
                <w:sz w:val="22"/>
                <w:szCs w:val="22"/>
              </w:rPr>
              <w:t>Chairman, NHS England (London Region) Continuing Healthcare Independent Review Panel</w:t>
            </w:r>
          </w:p>
          <w:p w14:paraId="7E2427B7" w14:textId="77777777" w:rsidR="0063332F" w:rsidRPr="00455F01" w:rsidRDefault="0063332F" w:rsidP="000952F3">
            <w:pPr>
              <w:rPr>
                <w:rFonts w:ascii="Arial" w:hAnsi="Arial" w:cs="Arial"/>
              </w:rPr>
            </w:pPr>
          </w:p>
        </w:tc>
      </w:tr>
      <w:tr w:rsidR="0063332F" w:rsidRPr="00455F01" w14:paraId="35CCB1A6" w14:textId="77777777" w:rsidTr="000952F3">
        <w:tc>
          <w:tcPr>
            <w:tcW w:w="840" w:type="dxa"/>
          </w:tcPr>
          <w:p w14:paraId="4AF81E52" w14:textId="71C51245"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.20 – 1</w:t>
            </w:r>
            <w:r w:rsidR="005562E1">
              <w:rPr>
                <w:rFonts w:ascii="Arial" w:hAnsi="Arial" w:cs="Arial"/>
                <w:sz w:val="20"/>
                <w:szCs w:val="20"/>
              </w:rPr>
              <w:t>0.</w:t>
            </w:r>
            <w:r>
              <w:rPr>
                <w:rFonts w:ascii="Arial" w:hAnsi="Arial" w:cs="Arial"/>
                <w:sz w:val="20"/>
                <w:szCs w:val="20"/>
              </w:rPr>
              <w:t>35</w:t>
            </w:r>
          </w:p>
        </w:tc>
        <w:tc>
          <w:tcPr>
            <w:tcW w:w="4931" w:type="dxa"/>
          </w:tcPr>
          <w:p w14:paraId="2BB0123F" w14:textId="77777777" w:rsidR="0063332F" w:rsidRDefault="0063332F" w:rsidP="000952F3">
            <w:pPr>
              <w:rPr>
                <w:rFonts w:ascii="Arial" w:hAnsi="Arial" w:cs="Arial"/>
                <w:b/>
                <w:bCs/>
                <w:sz w:val="22"/>
                <w:szCs w:val="22"/>
              </w:rPr>
            </w:pPr>
            <w:r>
              <w:rPr>
                <w:rFonts w:ascii="Arial" w:hAnsi="Arial" w:cs="Arial"/>
                <w:b/>
                <w:bCs/>
                <w:sz w:val="22"/>
                <w:szCs w:val="22"/>
              </w:rPr>
              <w:t xml:space="preserve">Why your involvement is needed and the basic information about what, where, when, how often you would participate in Independent Review Panel meetings, and the administrative arrangements for scheduling dates and </w:t>
            </w:r>
            <w:proofErr w:type="spellStart"/>
            <w:r>
              <w:rPr>
                <w:rFonts w:ascii="Arial" w:hAnsi="Arial" w:cs="Arial"/>
                <w:b/>
                <w:bCs/>
                <w:sz w:val="22"/>
                <w:szCs w:val="22"/>
              </w:rPr>
              <w:t>despatching</w:t>
            </w:r>
            <w:proofErr w:type="spellEnd"/>
            <w:r>
              <w:rPr>
                <w:rFonts w:ascii="Arial" w:hAnsi="Arial" w:cs="Arial"/>
                <w:b/>
                <w:bCs/>
                <w:sz w:val="22"/>
                <w:szCs w:val="22"/>
              </w:rPr>
              <w:t xml:space="preserve"> case files</w:t>
            </w:r>
          </w:p>
          <w:p w14:paraId="1CB8C84A" w14:textId="77777777" w:rsidR="0063332F" w:rsidRPr="004D144B" w:rsidRDefault="0063332F" w:rsidP="000952F3">
            <w:pPr>
              <w:rPr>
                <w:rFonts w:ascii="Arial" w:hAnsi="Arial" w:cs="Arial"/>
                <w:b/>
                <w:bCs/>
                <w:sz w:val="22"/>
                <w:szCs w:val="22"/>
              </w:rPr>
            </w:pPr>
          </w:p>
        </w:tc>
        <w:tc>
          <w:tcPr>
            <w:tcW w:w="2745" w:type="dxa"/>
          </w:tcPr>
          <w:p w14:paraId="77E88AB5" w14:textId="77777777" w:rsidR="0063332F" w:rsidRDefault="0063332F" w:rsidP="000952F3">
            <w:pPr>
              <w:rPr>
                <w:rFonts w:ascii="Arial" w:hAnsi="Arial" w:cs="Arial"/>
                <w:sz w:val="22"/>
                <w:szCs w:val="22"/>
              </w:rPr>
            </w:pPr>
            <w:r>
              <w:rPr>
                <w:rFonts w:ascii="Arial" w:hAnsi="Arial" w:cs="Arial"/>
                <w:sz w:val="22"/>
                <w:szCs w:val="22"/>
              </w:rPr>
              <w:t>Karen Scarsbrook</w:t>
            </w:r>
          </w:p>
          <w:p w14:paraId="2F1E3B10" w14:textId="77777777" w:rsidR="0063332F" w:rsidRPr="00455F01" w:rsidRDefault="0063332F" w:rsidP="000952F3">
            <w:pPr>
              <w:rPr>
                <w:rFonts w:ascii="Arial" w:hAnsi="Arial" w:cs="Arial"/>
              </w:rPr>
            </w:pPr>
            <w:r>
              <w:rPr>
                <w:rFonts w:ascii="Arial" w:hAnsi="Arial" w:cs="Arial"/>
              </w:rPr>
              <w:t>Continuing Healthcare Regional Lead, NHSE/I (London)</w:t>
            </w:r>
          </w:p>
        </w:tc>
      </w:tr>
      <w:tr w:rsidR="0063332F" w:rsidRPr="00455F01" w14:paraId="4035BCCC" w14:textId="77777777" w:rsidTr="000952F3">
        <w:tc>
          <w:tcPr>
            <w:tcW w:w="840" w:type="dxa"/>
          </w:tcPr>
          <w:p w14:paraId="08C8092C" w14:textId="28F28DAF"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.35 – 1</w:t>
            </w:r>
            <w:r w:rsidR="005562E1">
              <w:rPr>
                <w:rFonts w:ascii="Arial" w:hAnsi="Arial" w:cs="Arial"/>
                <w:sz w:val="20"/>
                <w:szCs w:val="20"/>
              </w:rPr>
              <w:t>0</w:t>
            </w:r>
            <w:r>
              <w:rPr>
                <w:rFonts w:ascii="Arial" w:hAnsi="Arial" w:cs="Arial"/>
                <w:sz w:val="20"/>
                <w:szCs w:val="20"/>
              </w:rPr>
              <w:t>.50</w:t>
            </w:r>
          </w:p>
        </w:tc>
        <w:tc>
          <w:tcPr>
            <w:tcW w:w="4931" w:type="dxa"/>
          </w:tcPr>
          <w:p w14:paraId="7D14849E" w14:textId="77777777" w:rsidR="0063332F" w:rsidRPr="00455F01" w:rsidRDefault="0063332F" w:rsidP="000952F3">
            <w:pPr>
              <w:rPr>
                <w:rFonts w:ascii="Arial" w:hAnsi="Arial" w:cs="Arial"/>
                <w:b/>
                <w:bCs/>
              </w:rPr>
            </w:pPr>
            <w:r>
              <w:rPr>
                <w:rFonts w:ascii="Arial" w:hAnsi="Arial" w:cs="Arial"/>
                <w:b/>
                <w:bCs/>
                <w:sz w:val="22"/>
                <w:szCs w:val="22"/>
              </w:rPr>
              <w:t xml:space="preserve">What does </w:t>
            </w:r>
            <w:proofErr w:type="gramStart"/>
            <w:r>
              <w:rPr>
                <w:rFonts w:ascii="Arial" w:hAnsi="Arial" w:cs="Arial"/>
                <w:b/>
                <w:bCs/>
                <w:sz w:val="22"/>
                <w:szCs w:val="22"/>
              </w:rPr>
              <w:t>being</w:t>
            </w:r>
            <w:proofErr w:type="gramEnd"/>
            <w:r>
              <w:rPr>
                <w:rFonts w:ascii="Arial" w:hAnsi="Arial" w:cs="Arial"/>
                <w:b/>
                <w:bCs/>
                <w:sz w:val="22"/>
                <w:szCs w:val="22"/>
              </w:rPr>
              <w:t xml:space="preserve"> a </w:t>
            </w:r>
            <w:proofErr w:type="spellStart"/>
            <w:r>
              <w:rPr>
                <w:rFonts w:ascii="Arial" w:hAnsi="Arial" w:cs="Arial"/>
                <w:b/>
                <w:bCs/>
                <w:sz w:val="22"/>
                <w:szCs w:val="22"/>
              </w:rPr>
              <w:t>Panellist</w:t>
            </w:r>
            <w:proofErr w:type="spellEnd"/>
            <w:r>
              <w:rPr>
                <w:rFonts w:ascii="Arial" w:hAnsi="Arial" w:cs="Arial"/>
                <w:b/>
                <w:bCs/>
                <w:sz w:val="22"/>
                <w:szCs w:val="22"/>
              </w:rPr>
              <w:t xml:space="preserve"> involve?</w:t>
            </w:r>
          </w:p>
        </w:tc>
        <w:tc>
          <w:tcPr>
            <w:tcW w:w="2745" w:type="dxa"/>
          </w:tcPr>
          <w:p w14:paraId="1730A4FA" w14:textId="77777777" w:rsidR="0063332F" w:rsidRPr="00986FAE" w:rsidRDefault="0063332F" w:rsidP="000952F3">
            <w:pPr>
              <w:pStyle w:val="Heading1"/>
              <w:rPr>
                <w:b w:val="0"/>
                <w:i w:val="0"/>
              </w:rPr>
            </w:pPr>
            <w:r>
              <w:rPr>
                <w:b w:val="0"/>
                <w:i w:val="0"/>
              </w:rPr>
              <w:t>Jane Reynolds</w:t>
            </w:r>
          </w:p>
        </w:tc>
      </w:tr>
      <w:tr w:rsidR="0063332F" w:rsidRPr="00455F01" w14:paraId="36B46B5E" w14:textId="77777777" w:rsidTr="000952F3">
        <w:tc>
          <w:tcPr>
            <w:tcW w:w="840" w:type="dxa"/>
          </w:tcPr>
          <w:p w14:paraId="6898BDDE" w14:textId="284D35B2"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.50 – 1</w:t>
            </w:r>
            <w:r w:rsidR="005562E1">
              <w:rPr>
                <w:rFonts w:ascii="Arial" w:hAnsi="Arial" w:cs="Arial"/>
                <w:sz w:val="20"/>
                <w:szCs w:val="20"/>
              </w:rPr>
              <w:t>1</w:t>
            </w:r>
            <w:r>
              <w:rPr>
                <w:rFonts w:ascii="Arial" w:hAnsi="Arial" w:cs="Arial"/>
                <w:sz w:val="20"/>
                <w:szCs w:val="20"/>
              </w:rPr>
              <w:t>.</w:t>
            </w:r>
            <w:r w:rsidR="00F54DC0">
              <w:rPr>
                <w:rFonts w:ascii="Arial" w:hAnsi="Arial" w:cs="Arial"/>
                <w:sz w:val="20"/>
                <w:szCs w:val="20"/>
              </w:rPr>
              <w:t>05</w:t>
            </w:r>
          </w:p>
        </w:tc>
        <w:tc>
          <w:tcPr>
            <w:tcW w:w="4931" w:type="dxa"/>
          </w:tcPr>
          <w:p w14:paraId="015C761D" w14:textId="77777777" w:rsidR="00F54DC0" w:rsidRDefault="00F54DC0" w:rsidP="00F54DC0">
            <w:pPr>
              <w:rPr>
                <w:rFonts w:ascii="Arial" w:hAnsi="Arial" w:cs="Arial"/>
                <w:b/>
                <w:bCs/>
                <w:sz w:val="22"/>
                <w:szCs w:val="22"/>
              </w:rPr>
            </w:pPr>
            <w:r>
              <w:rPr>
                <w:rFonts w:ascii="Arial" w:hAnsi="Arial" w:cs="Arial"/>
                <w:b/>
                <w:bCs/>
                <w:sz w:val="22"/>
                <w:szCs w:val="22"/>
              </w:rPr>
              <w:t xml:space="preserve">The view from a </w:t>
            </w:r>
            <w:proofErr w:type="spellStart"/>
            <w:r>
              <w:rPr>
                <w:rFonts w:ascii="Arial" w:hAnsi="Arial" w:cs="Arial"/>
                <w:b/>
                <w:bCs/>
                <w:sz w:val="22"/>
                <w:szCs w:val="22"/>
              </w:rPr>
              <w:t>Panellist</w:t>
            </w:r>
            <w:proofErr w:type="spellEnd"/>
          </w:p>
          <w:p w14:paraId="46B8CCBB" w14:textId="39BF08DF" w:rsidR="0063332F" w:rsidRPr="00455F01" w:rsidRDefault="0063332F" w:rsidP="000952F3">
            <w:pPr>
              <w:rPr>
                <w:rFonts w:ascii="Arial" w:hAnsi="Arial" w:cs="Arial"/>
                <w:b/>
                <w:bCs/>
              </w:rPr>
            </w:pPr>
          </w:p>
        </w:tc>
        <w:tc>
          <w:tcPr>
            <w:tcW w:w="2745" w:type="dxa"/>
          </w:tcPr>
          <w:p w14:paraId="71340BD3" w14:textId="77777777" w:rsidR="00F54DC0" w:rsidRDefault="00F54DC0" w:rsidP="00F54DC0">
            <w:pPr>
              <w:rPr>
                <w:rFonts w:ascii="Arial" w:hAnsi="Arial" w:cs="Arial"/>
                <w:sz w:val="22"/>
                <w:szCs w:val="22"/>
              </w:rPr>
            </w:pPr>
            <w:r>
              <w:rPr>
                <w:rFonts w:ascii="Arial" w:hAnsi="Arial" w:cs="Arial"/>
                <w:sz w:val="22"/>
                <w:szCs w:val="22"/>
              </w:rPr>
              <w:t>Ray Keane</w:t>
            </w:r>
          </w:p>
          <w:p w14:paraId="74B688A6" w14:textId="77777777" w:rsidR="00F54DC0" w:rsidRDefault="00F54DC0" w:rsidP="00F54DC0">
            <w:pPr>
              <w:rPr>
                <w:rFonts w:ascii="Arial" w:hAnsi="Arial" w:cs="Arial"/>
                <w:sz w:val="22"/>
                <w:szCs w:val="22"/>
              </w:rPr>
            </w:pPr>
            <w:r>
              <w:rPr>
                <w:rFonts w:ascii="Arial" w:hAnsi="Arial" w:cs="Arial"/>
                <w:sz w:val="22"/>
                <w:szCs w:val="22"/>
              </w:rPr>
              <w:t>Continuing Healthcare Improvement Manager, NHSE/I (London)</w:t>
            </w:r>
          </w:p>
          <w:p w14:paraId="3A930F08" w14:textId="59857DB2" w:rsidR="0063332F" w:rsidRPr="00455F01" w:rsidRDefault="0063332F" w:rsidP="000952F3">
            <w:pPr>
              <w:rPr>
                <w:rFonts w:ascii="Arial" w:hAnsi="Arial" w:cs="Arial"/>
              </w:rPr>
            </w:pPr>
          </w:p>
        </w:tc>
      </w:tr>
      <w:tr w:rsidR="0063332F" w:rsidRPr="00455F01" w14:paraId="776D87E2" w14:textId="77777777" w:rsidTr="000952F3">
        <w:tc>
          <w:tcPr>
            <w:tcW w:w="840" w:type="dxa"/>
          </w:tcPr>
          <w:p w14:paraId="4287B73C" w14:textId="2AEC07E8" w:rsidR="0063332F"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w:t>
            </w:r>
            <w:r w:rsidR="00F54DC0">
              <w:rPr>
                <w:rFonts w:ascii="Arial" w:hAnsi="Arial" w:cs="Arial"/>
                <w:sz w:val="20"/>
                <w:szCs w:val="20"/>
              </w:rPr>
              <w:t>05</w:t>
            </w:r>
            <w:r>
              <w:rPr>
                <w:rFonts w:ascii="Arial" w:hAnsi="Arial" w:cs="Arial"/>
                <w:sz w:val="20"/>
                <w:szCs w:val="20"/>
              </w:rPr>
              <w:t xml:space="preserve"> – 1</w:t>
            </w:r>
            <w:r w:rsidR="005562E1">
              <w:rPr>
                <w:rFonts w:ascii="Arial" w:hAnsi="Arial" w:cs="Arial"/>
                <w:sz w:val="20"/>
                <w:szCs w:val="20"/>
              </w:rPr>
              <w:t>1</w:t>
            </w:r>
            <w:r>
              <w:rPr>
                <w:rFonts w:ascii="Arial" w:hAnsi="Arial" w:cs="Arial"/>
                <w:sz w:val="20"/>
                <w:szCs w:val="20"/>
              </w:rPr>
              <w:t>.25</w:t>
            </w:r>
          </w:p>
        </w:tc>
        <w:tc>
          <w:tcPr>
            <w:tcW w:w="4931" w:type="dxa"/>
          </w:tcPr>
          <w:p w14:paraId="6B8D5A93" w14:textId="428FF990" w:rsidR="00F54DC0" w:rsidRDefault="00F54DC0" w:rsidP="000952F3">
            <w:pPr>
              <w:rPr>
                <w:rFonts w:ascii="Arial" w:hAnsi="Arial" w:cs="Arial"/>
                <w:b/>
                <w:bCs/>
                <w:sz w:val="22"/>
                <w:szCs w:val="22"/>
              </w:rPr>
            </w:pPr>
            <w:r>
              <w:rPr>
                <w:rFonts w:ascii="Arial" w:hAnsi="Arial" w:cs="Arial"/>
                <w:b/>
                <w:bCs/>
                <w:sz w:val="22"/>
                <w:szCs w:val="22"/>
              </w:rPr>
              <w:t>Independent Review Panel meeting film</w:t>
            </w:r>
          </w:p>
        </w:tc>
        <w:tc>
          <w:tcPr>
            <w:tcW w:w="2745" w:type="dxa"/>
          </w:tcPr>
          <w:p w14:paraId="76716646" w14:textId="2E46A01B" w:rsidR="0063332F" w:rsidRDefault="00F54DC0" w:rsidP="00F54DC0">
            <w:pPr>
              <w:rPr>
                <w:rFonts w:ascii="Arial" w:hAnsi="Arial" w:cs="Arial"/>
                <w:sz w:val="22"/>
                <w:szCs w:val="22"/>
              </w:rPr>
            </w:pPr>
            <w:r>
              <w:rPr>
                <w:rFonts w:ascii="Arial" w:hAnsi="Arial" w:cs="Arial"/>
                <w:sz w:val="22"/>
                <w:szCs w:val="22"/>
              </w:rPr>
              <w:t>Film</w:t>
            </w:r>
          </w:p>
        </w:tc>
      </w:tr>
      <w:tr w:rsidR="00F54DC0" w:rsidRPr="00455F01" w14:paraId="60FC5A63" w14:textId="77777777" w:rsidTr="000952F3">
        <w:tc>
          <w:tcPr>
            <w:tcW w:w="840" w:type="dxa"/>
          </w:tcPr>
          <w:p w14:paraId="3D5ED163" w14:textId="77777777" w:rsidR="00F54DC0" w:rsidRDefault="00F54DC0" w:rsidP="000952F3">
            <w:pPr>
              <w:rPr>
                <w:rFonts w:ascii="Arial" w:hAnsi="Arial" w:cs="Arial"/>
                <w:sz w:val="20"/>
                <w:szCs w:val="20"/>
              </w:rPr>
            </w:pPr>
          </w:p>
        </w:tc>
        <w:tc>
          <w:tcPr>
            <w:tcW w:w="4931" w:type="dxa"/>
          </w:tcPr>
          <w:p w14:paraId="79939635" w14:textId="77777777" w:rsidR="00F54DC0" w:rsidRDefault="00F54DC0" w:rsidP="000952F3">
            <w:pPr>
              <w:rPr>
                <w:rFonts w:ascii="Arial" w:hAnsi="Arial" w:cs="Arial"/>
                <w:b/>
                <w:sz w:val="22"/>
                <w:szCs w:val="22"/>
              </w:rPr>
            </w:pPr>
          </w:p>
        </w:tc>
        <w:tc>
          <w:tcPr>
            <w:tcW w:w="2745" w:type="dxa"/>
          </w:tcPr>
          <w:p w14:paraId="2DF667E4" w14:textId="77777777" w:rsidR="00F54DC0" w:rsidRDefault="00F54DC0" w:rsidP="000952F3">
            <w:pPr>
              <w:rPr>
                <w:rFonts w:ascii="Arial" w:hAnsi="Arial" w:cs="Arial"/>
                <w:sz w:val="22"/>
              </w:rPr>
            </w:pPr>
          </w:p>
        </w:tc>
      </w:tr>
      <w:tr w:rsidR="0063332F" w:rsidRPr="00455F01" w14:paraId="2511D07F" w14:textId="77777777" w:rsidTr="000952F3">
        <w:tc>
          <w:tcPr>
            <w:tcW w:w="840" w:type="dxa"/>
          </w:tcPr>
          <w:p w14:paraId="4002DE11" w14:textId="7AE444C2" w:rsidR="0063332F"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.25 –</w:t>
            </w:r>
          </w:p>
          <w:p w14:paraId="490DFA7B" w14:textId="78074D44"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.40</w:t>
            </w:r>
          </w:p>
        </w:tc>
        <w:tc>
          <w:tcPr>
            <w:tcW w:w="4931" w:type="dxa"/>
          </w:tcPr>
          <w:p w14:paraId="384F2563" w14:textId="77777777" w:rsidR="0063332F" w:rsidRPr="00834AAC" w:rsidRDefault="0063332F" w:rsidP="000952F3">
            <w:pPr>
              <w:rPr>
                <w:rFonts w:ascii="Arial" w:hAnsi="Arial" w:cs="Arial"/>
                <w:b/>
              </w:rPr>
            </w:pPr>
            <w:r>
              <w:rPr>
                <w:rFonts w:ascii="Arial" w:hAnsi="Arial" w:cs="Arial"/>
                <w:b/>
                <w:sz w:val="22"/>
                <w:szCs w:val="22"/>
              </w:rPr>
              <w:t>Cases which may be challenging</w:t>
            </w:r>
          </w:p>
          <w:p w14:paraId="4F5A2599" w14:textId="77777777" w:rsidR="0063332F" w:rsidRPr="00455F01" w:rsidRDefault="0063332F" w:rsidP="000952F3">
            <w:pPr>
              <w:rPr>
                <w:rFonts w:ascii="Arial" w:hAnsi="Arial" w:cs="Arial"/>
              </w:rPr>
            </w:pPr>
          </w:p>
          <w:p w14:paraId="5061483B" w14:textId="77777777" w:rsidR="0063332F" w:rsidRPr="00455F01" w:rsidRDefault="0063332F" w:rsidP="000952F3">
            <w:pPr>
              <w:rPr>
                <w:rFonts w:ascii="Arial" w:hAnsi="Arial" w:cs="Arial"/>
                <w:b/>
                <w:bCs/>
              </w:rPr>
            </w:pPr>
          </w:p>
        </w:tc>
        <w:tc>
          <w:tcPr>
            <w:tcW w:w="2745" w:type="dxa"/>
          </w:tcPr>
          <w:p w14:paraId="3F1CDD9E" w14:textId="77777777" w:rsidR="0063332F" w:rsidRPr="00173120" w:rsidRDefault="0063332F" w:rsidP="000952F3">
            <w:pPr>
              <w:rPr>
                <w:rFonts w:ascii="Arial" w:hAnsi="Arial" w:cs="Arial"/>
                <w:sz w:val="22"/>
              </w:rPr>
            </w:pPr>
            <w:r>
              <w:rPr>
                <w:rFonts w:ascii="Arial" w:hAnsi="Arial" w:cs="Arial"/>
                <w:sz w:val="22"/>
              </w:rPr>
              <w:t>Jane Reynolds</w:t>
            </w:r>
          </w:p>
          <w:p w14:paraId="516EDC9A" w14:textId="77777777" w:rsidR="0063332F" w:rsidRPr="00455F01" w:rsidRDefault="0063332F" w:rsidP="000952F3">
            <w:pPr>
              <w:rPr>
                <w:rFonts w:ascii="Arial" w:hAnsi="Arial" w:cs="Arial"/>
              </w:rPr>
            </w:pPr>
          </w:p>
        </w:tc>
      </w:tr>
      <w:tr w:rsidR="0063332F" w:rsidRPr="00455F01" w14:paraId="523EA90A" w14:textId="77777777" w:rsidTr="000952F3">
        <w:tc>
          <w:tcPr>
            <w:tcW w:w="840" w:type="dxa"/>
          </w:tcPr>
          <w:p w14:paraId="377855BB" w14:textId="6996D746" w:rsidR="0063332F"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.40 – 1</w:t>
            </w:r>
            <w:r w:rsidR="005562E1">
              <w:rPr>
                <w:rFonts w:ascii="Arial" w:hAnsi="Arial" w:cs="Arial"/>
                <w:sz w:val="20"/>
                <w:szCs w:val="20"/>
              </w:rPr>
              <w:t>1</w:t>
            </w:r>
            <w:r>
              <w:rPr>
                <w:rFonts w:ascii="Arial" w:hAnsi="Arial" w:cs="Arial"/>
                <w:sz w:val="20"/>
                <w:szCs w:val="20"/>
              </w:rPr>
              <w:t>.55</w:t>
            </w:r>
          </w:p>
        </w:tc>
        <w:tc>
          <w:tcPr>
            <w:tcW w:w="4931" w:type="dxa"/>
          </w:tcPr>
          <w:p w14:paraId="1E7DA640" w14:textId="77777777" w:rsidR="0063332F" w:rsidRDefault="0063332F" w:rsidP="000952F3">
            <w:pPr>
              <w:rPr>
                <w:rFonts w:ascii="Arial" w:hAnsi="Arial" w:cs="Arial"/>
                <w:b/>
                <w:sz w:val="22"/>
                <w:szCs w:val="22"/>
              </w:rPr>
            </w:pPr>
            <w:r>
              <w:rPr>
                <w:rFonts w:ascii="Arial" w:hAnsi="Arial" w:cs="Arial"/>
                <w:b/>
                <w:sz w:val="22"/>
                <w:szCs w:val="22"/>
              </w:rPr>
              <w:t>What concerns do you have about joining the Panel?</w:t>
            </w:r>
          </w:p>
        </w:tc>
        <w:tc>
          <w:tcPr>
            <w:tcW w:w="2745" w:type="dxa"/>
          </w:tcPr>
          <w:p w14:paraId="555FAB62" w14:textId="77777777" w:rsidR="0063332F" w:rsidRPr="00173120" w:rsidRDefault="0063332F" w:rsidP="000952F3">
            <w:pPr>
              <w:rPr>
                <w:rFonts w:ascii="Arial" w:hAnsi="Arial" w:cs="Arial"/>
                <w:sz w:val="22"/>
              </w:rPr>
            </w:pPr>
            <w:r>
              <w:rPr>
                <w:rFonts w:ascii="Arial" w:hAnsi="Arial" w:cs="Arial"/>
                <w:sz w:val="22"/>
              </w:rPr>
              <w:t>P</w:t>
            </w:r>
            <w:r w:rsidRPr="00173120">
              <w:rPr>
                <w:rFonts w:ascii="Arial" w:hAnsi="Arial" w:cs="Arial"/>
                <w:sz w:val="22"/>
              </w:rPr>
              <w:t>lenary discussion</w:t>
            </w:r>
          </w:p>
        </w:tc>
      </w:tr>
      <w:tr w:rsidR="0063332F" w:rsidRPr="00455F01" w14:paraId="0EE804E8" w14:textId="77777777" w:rsidTr="000952F3">
        <w:tc>
          <w:tcPr>
            <w:tcW w:w="840" w:type="dxa"/>
          </w:tcPr>
          <w:p w14:paraId="48E7C7B0" w14:textId="37C2319A"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.55 – 1</w:t>
            </w:r>
            <w:r w:rsidR="005562E1">
              <w:rPr>
                <w:rFonts w:ascii="Arial" w:hAnsi="Arial" w:cs="Arial"/>
                <w:sz w:val="20"/>
                <w:szCs w:val="20"/>
              </w:rPr>
              <w:t>2</w:t>
            </w:r>
            <w:r>
              <w:rPr>
                <w:rFonts w:ascii="Arial" w:hAnsi="Arial" w:cs="Arial"/>
                <w:sz w:val="20"/>
                <w:szCs w:val="20"/>
              </w:rPr>
              <w:t>.15</w:t>
            </w:r>
          </w:p>
        </w:tc>
        <w:tc>
          <w:tcPr>
            <w:tcW w:w="4931" w:type="dxa"/>
          </w:tcPr>
          <w:p w14:paraId="7EE489B8" w14:textId="77777777" w:rsidR="0063332F" w:rsidRPr="008917E4" w:rsidRDefault="0063332F" w:rsidP="000952F3">
            <w:pPr>
              <w:rPr>
                <w:rFonts w:ascii="Arial" w:hAnsi="Arial" w:cs="Arial"/>
                <w:b/>
                <w:bCs/>
                <w:sz w:val="22"/>
              </w:rPr>
            </w:pPr>
            <w:r>
              <w:rPr>
                <w:rFonts w:ascii="Arial" w:hAnsi="Arial" w:cs="Arial"/>
                <w:b/>
                <w:bCs/>
                <w:sz w:val="22"/>
              </w:rPr>
              <w:t>What haven’t we covered?</w:t>
            </w:r>
          </w:p>
        </w:tc>
        <w:tc>
          <w:tcPr>
            <w:tcW w:w="2745" w:type="dxa"/>
          </w:tcPr>
          <w:p w14:paraId="20844F6E" w14:textId="77777777" w:rsidR="0063332F" w:rsidRPr="00986FAE" w:rsidRDefault="0063332F" w:rsidP="000952F3">
            <w:pPr>
              <w:rPr>
                <w:rFonts w:ascii="Arial" w:hAnsi="Arial" w:cs="Arial"/>
                <w:sz w:val="22"/>
              </w:rPr>
            </w:pPr>
            <w:r>
              <w:rPr>
                <w:rFonts w:ascii="Arial" w:hAnsi="Arial" w:cs="Arial"/>
                <w:sz w:val="22"/>
              </w:rPr>
              <w:t>Plenary discussion</w:t>
            </w:r>
          </w:p>
        </w:tc>
      </w:tr>
      <w:tr w:rsidR="0063332F" w:rsidRPr="00455F01" w14:paraId="06C519BF" w14:textId="77777777" w:rsidTr="000952F3">
        <w:tc>
          <w:tcPr>
            <w:tcW w:w="840" w:type="dxa"/>
            <w:shd w:val="clear" w:color="auto" w:fill="E0E0E0"/>
          </w:tcPr>
          <w:p w14:paraId="7610F8DE" w14:textId="021F7648"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2</w:t>
            </w:r>
            <w:r>
              <w:rPr>
                <w:rFonts w:ascii="Arial" w:hAnsi="Arial" w:cs="Arial"/>
                <w:sz w:val="20"/>
                <w:szCs w:val="20"/>
              </w:rPr>
              <w:t>.15</w:t>
            </w:r>
          </w:p>
        </w:tc>
        <w:tc>
          <w:tcPr>
            <w:tcW w:w="7676" w:type="dxa"/>
            <w:gridSpan w:val="2"/>
            <w:shd w:val="clear" w:color="auto" w:fill="E0E0E0"/>
          </w:tcPr>
          <w:p w14:paraId="04284C85" w14:textId="77777777" w:rsidR="0063332F" w:rsidRPr="00455F01" w:rsidRDefault="0063332F" w:rsidP="000952F3">
            <w:pPr>
              <w:jc w:val="center"/>
              <w:rPr>
                <w:rFonts w:ascii="Arial" w:hAnsi="Arial" w:cs="Arial"/>
                <w:b/>
                <w:bCs/>
              </w:rPr>
            </w:pPr>
            <w:r w:rsidRPr="00455F01">
              <w:rPr>
                <w:rFonts w:ascii="Arial" w:hAnsi="Arial" w:cs="Arial"/>
                <w:b/>
                <w:bCs/>
                <w:sz w:val="22"/>
                <w:szCs w:val="22"/>
              </w:rPr>
              <w:t>END</w:t>
            </w:r>
          </w:p>
          <w:p w14:paraId="190C4523" w14:textId="77777777" w:rsidR="0063332F" w:rsidRPr="00455F01" w:rsidRDefault="0063332F" w:rsidP="000952F3">
            <w:pPr>
              <w:rPr>
                <w:rFonts w:ascii="Arial" w:hAnsi="Arial" w:cs="Arial"/>
              </w:rPr>
            </w:pPr>
          </w:p>
        </w:tc>
      </w:tr>
    </w:tbl>
    <w:p w14:paraId="5279798B" w14:textId="77777777" w:rsidR="0063332F" w:rsidRDefault="0063332F" w:rsidP="0063332F">
      <w:pPr>
        <w:pStyle w:val="ListParagraph"/>
        <w:rPr>
          <w:rFonts w:ascii="Arial" w:hAnsi="Arial" w:cs="Arial"/>
          <w:b/>
          <w:bCs/>
          <w:sz w:val="22"/>
          <w:szCs w:val="22"/>
        </w:rPr>
      </w:pPr>
    </w:p>
    <w:p w14:paraId="1938BC70" w14:textId="77777777" w:rsidR="0063332F" w:rsidRDefault="0063332F" w:rsidP="0063332F">
      <w:pPr>
        <w:rPr>
          <w:rFonts w:ascii="Times New Roman" w:hAnsi="Times New Roman" w:cs="Times New Roman"/>
          <w:b/>
          <w:bCs/>
        </w:rPr>
      </w:pPr>
    </w:p>
    <w:p w14:paraId="30A1E097" w14:textId="77777777" w:rsidR="0063332F" w:rsidRPr="002D61C2" w:rsidRDefault="0063332F" w:rsidP="0063332F">
      <w:pPr>
        <w:rPr>
          <w:rFonts w:ascii="Arial" w:hAnsi="Arial" w:cs="Arial"/>
          <w:b/>
          <w:bCs/>
          <w:sz w:val="22"/>
          <w:szCs w:val="22"/>
        </w:rPr>
      </w:pPr>
      <w:r w:rsidRPr="002D61C2">
        <w:rPr>
          <w:rFonts w:ascii="Arial" w:hAnsi="Arial" w:cs="Arial"/>
          <w:b/>
          <w:bCs/>
          <w:sz w:val="22"/>
          <w:szCs w:val="22"/>
        </w:rPr>
        <w:t xml:space="preserve">Aim of the session: </w:t>
      </w:r>
    </w:p>
    <w:p w14:paraId="4D31DAC5" w14:textId="77777777" w:rsidR="0063332F" w:rsidRDefault="0063332F" w:rsidP="0063332F">
      <w:pPr>
        <w:rPr>
          <w:rFonts w:ascii="Arial" w:hAnsi="Arial" w:cs="Arial"/>
          <w:sz w:val="22"/>
          <w:szCs w:val="22"/>
        </w:rPr>
      </w:pPr>
    </w:p>
    <w:p w14:paraId="0CA29036" w14:textId="2A571990" w:rsidR="0063332F" w:rsidRDefault="0063332F" w:rsidP="0063332F">
      <w:pPr>
        <w:rPr>
          <w:rFonts w:ascii="Arial" w:hAnsi="Arial" w:cs="Arial"/>
          <w:sz w:val="22"/>
          <w:szCs w:val="22"/>
        </w:rPr>
      </w:pPr>
      <w:r>
        <w:rPr>
          <w:rFonts w:ascii="Arial" w:hAnsi="Arial" w:cs="Arial"/>
          <w:sz w:val="22"/>
          <w:szCs w:val="22"/>
        </w:rPr>
        <w:t xml:space="preserve">New </w:t>
      </w:r>
      <w:proofErr w:type="spellStart"/>
      <w:r>
        <w:rPr>
          <w:rFonts w:ascii="Arial" w:hAnsi="Arial" w:cs="Arial"/>
          <w:sz w:val="22"/>
          <w:szCs w:val="22"/>
        </w:rPr>
        <w:t>Pane</w:t>
      </w:r>
      <w:r w:rsidR="006106D2">
        <w:rPr>
          <w:rFonts w:ascii="Arial" w:hAnsi="Arial" w:cs="Arial"/>
          <w:sz w:val="22"/>
          <w:szCs w:val="22"/>
        </w:rPr>
        <w:t>l</w:t>
      </w:r>
      <w:r>
        <w:rPr>
          <w:rFonts w:ascii="Arial" w:hAnsi="Arial" w:cs="Arial"/>
          <w:sz w:val="22"/>
          <w:szCs w:val="22"/>
        </w:rPr>
        <w:t>lists</w:t>
      </w:r>
      <w:proofErr w:type="spellEnd"/>
      <w:r>
        <w:rPr>
          <w:rFonts w:ascii="Arial" w:hAnsi="Arial" w:cs="Arial"/>
          <w:sz w:val="22"/>
          <w:szCs w:val="22"/>
        </w:rPr>
        <w:t xml:space="preserve"> from the NHS and Adult Social Care who will be involved with Independent Review to have an opportunity to learn about the role and discuss any concerns.</w:t>
      </w:r>
    </w:p>
    <w:p w14:paraId="53831685" w14:textId="77777777" w:rsidR="0063332F" w:rsidRDefault="0063332F" w:rsidP="0063332F">
      <w:pPr>
        <w:rPr>
          <w:rFonts w:ascii="Arial" w:hAnsi="Arial" w:cs="Arial"/>
          <w:sz w:val="22"/>
          <w:szCs w:val="22"/>
        </w:rPr>
      </w:pPr>
    </w:p>
    <w:p w14:paraId="6703E147" w14:textId="77777777" w:rsidR="0063332F" w:rsidRDefault="0063332F" w:rsidP="0063332F">
      <w:pPr>
        <w:rPr>
          <w:rFonts w:ascii="Arial" w:hAnsi="Arial" w:cs="Arial"/>
          <w:sz w:val="22"/>
          <w:szCs w:val="22"/>
        </w:rPr>
      </w:pPr>
      <w:r>
        <w:rPr>
          <w:rFonts w:ascii="Arial" w:hAnsi="Arial" w:cs="Arial"/>
          <w:sz w:val="22"/>
          <w:szCs w:val="22"/>
        </w:rPr>
        <w:t>Learning outcomes:</w:t>
      </w:r>
    </w:p>
    <w:p w14:paraId="1AE64F64" w14:textId="77777777" w:rsidR="0063332F" w:rsidRDefault="0063332F" w:rsidP="0063332F">
      <w:pPr>
        <w:rPr>
          <w:rFonts w:ascii="Arial" w:hAnsi="Arial" w:cs="Arial"/>
          <w:sz w:val="22"/>
          <w:szCs w:val="22"/>
        </w:rPr>
      </w:pPr>
    </w:p>
    <w:p w14:paraId="108066B4" w14:textId="77777777" w:rsidR="0063332F" w:rsidRDefault="0063332F" w:rsidP="0063332F">
      <w:pPr>
        <w:rPr>
          <w:rFonts w:ascii="Arial" w:hAnsi="Arial" w:cs="Arial"/>
          <w:sz w:val="22"/>
          <w:szCs w:val="22"/>
        </w:rPr>
      </w:pPr>
      <w:r>
        <w:rPr>
          <w:rFonts w:ascii="Arial" w:hAnsi="Arial" w:cs="Arial"/>
          <w:sz w:val="22"/>
          <w:szCs w:val="22"/>
        </w:rPr>
        <w:t>All participants will</w:t>
      </w:r>
    </w:p>
    <w:p w14:paraId="28F0C3C9" w14:textId="77777777" w:rsidR="0063332F" w:rsidRDefault="0063332F" w:rsidP="0063332F">
      <w:pPr>
        <w:rPr>
          <w:rFonts w:ascii="Arial" w:hAnsi="Arial" w:cs="Arial"/>
          <w:sz w:val="22"/>
          <w:szCs w:val="22"/>
        </w:rPr>
      </w:pPr>
    </w:p>
    <w:p w14:paraId="3793B8EE" w14:textId="77777777" w:rsidR="0063332F" w:rsidRDefault="0063332F" w:rsidP="0063332F">
      <w:pPr>
        <w:numPr>
          <w:ilvl w:val="0"/>
          <w:numId w:val="2"/>
        </w:numPr>
        <w:rPr>
          <w:rFonts w:ascii="Arial" w:hAnsi="Arial" w:cs="Arial"/>
          <w:sz w:val="22"/>
          <w:szCs w:val="22"/>
        </w:rPr>
      </w:pPr>
      <w:r>
        <w:rPr>
          <w:rFonts w:ascii="Arial" w:hAnsi="Arial" w:cs="Arial"/>
          <w:sz w:val="22"/>
          <w:szCs w:val="22"/>
        </w:rPr>
        <w:t>Be clear about the expectations of the role of the Independent Review Panel member</w:t>
      </w:r>
    </w:p>
    <w:p w14:paraId="392A642B" w14:textId="77777777" w:rsidR="0063332F" w:rsidRDefault="0063332F" w:rsidP="0063332F">
      <w:pPr>
        <w:numPr>
          <w:ilvl w:val="0"/>
          <w:numId w:val="2"/>
        </w:numPr>
        <w:rPr>
          <w:rFonts w:ascii="Arial" w:hAnsi="Arial" w:cs="Arial"/>
          <w:sz w:val="22"/>
          <w:szCs w:val="22"/>
        </w:rPr>
      </w:pPr>
      <w:r>
        <w:rPr>
          <w:rFonts w:ascii="Arial" w:hAnsi="Arial" w:cs="Arial"/>
          <w:sz w:val="22"/>
          <w:szCs w:val="22"/>
        </w:rPr>
        <w:t>Know the arrangements for involvement</w:t>
      </w:r>
    </w:p>
    <w:p w14:paraId="2A519A11" w14:textId="77777777" w:rsidR="0063332F" w:rsidRDefault="0063332F" w:rsidP="0063332F">
      <w:pPr>
        <w:numPr>
          <w:ilvl w:val="0"/>
          <w:numId w:val="2"/>
        </w:numPr>
        <w:rPr>
          <w:rFonts w:ascii="Arial" w:hAnsi="Arial" w:cs="Arial"/>
          <w:sz w:val="22"/>
          <w:szCs w:val="22"/>
        </w:rPr>
      </w:pPr>
      <w:r>
        <w:rPr>
          <w:rFonts w:ascii="Arial" w:hAnsi="Arial" w:cs="Arial"/>
          <w:sz w:val="22"/>
          <w:szCs w:val="22"/>
        </w:rPr>
        <w:t>Be better equipped to deal with challenging elements of Independent Review meetings</w:t>
      </w:r>
    </w:p>
    <w:p w14:paraId="17904CDA" w14:textId="77777777" w:rsidR="0063332F" w:rsidRDefault="0063332F" w:rsidP="0063332F">
      <w:pPr>
        <w:numPr>
          <w:ilvl w:val="0"/>
          <w:numId w:val="2"/>
        </w:numPr>
        <w:rPr>
          <w:rFonts w:ascii="Arial" w:hAnsi="Arial" w:cs="Arial"/>
          <w:b/>
          <w:bCs/>
          <w:i/>
          <w:iCs/>
          <w:sz w:val="22"/>
          <w:szCs w:val="22"/>
        </w:rPr>
      </w:pPr>
      <w:r>
        <w:rPr>
          <w:rFonts w:ascii="Arial" w:hAnsi="Arial" w:cs="Arial"/>
          <w:sz w:val="22"/>
          <w:szCs w:val="22"/>
        </w:rPr>
        <w:t xml:space="preserve">Understand the current landscape of Independent Review cases </w:t>
      </w:r>
    </w:p>
    <w:p w14:paraId="15E11666" w14:textId="77777777" w:rsidR="0063332F" w:rsidRDefault="0063332F" w:rsidP="0063332F">
      <w:pPr>
        <w:rPr>
          <w:rFonts w:ascii="Arial" w:hAnsi="Arial" w:cs="Arial"/>
          <w:b/>
          <w:bCs/>
          <w:i/>
          <w:iCs/>
          <w:sz w:val="22"/>
          <w:szCs w:val="22"/>
        </w:rPr>
      </w:pPr>
    </w:p>
    <w:p w14:paraId="7724FA4D" w14:textId="77777777" w:rsidR="0063332F" w:rsidRDefault="0063332F" w:rsidP="0063332F">
      <w:pPr>
        <w:rPr>
          <w:rFonts w:ascii="Arial" w:hAnsi="Arial" w:cs="Arial"/>
          <w:b/>
          <w:bCs/>
          <w:i/>
          <w:iCs/>
          <w:sz w:val="22"/>
          <w:szCs w:val="22"/>
        </w:rPr>
      </w:pPr>
    </w:p>
    <w:p w14:paraId="60A36577" w14:textId="77777777" w:rsidR="0063332F" w:rsidRDefault="0063332F" w:rsidP="0063332F">
      <w:pPr>
        <w:rPr>
          <w:rFonts w:ascii="Arial" w:hAnsi="Arial" w:cs="Arial"/>
          <w:b/>
          <w:bCs/>
          <w:i/>
          <w:iCs/>
          <w:sz w:val="22"/>
          <w:szCs w:val="22"/>
        </w:rPr>
      </w:pPr>
    </w:p>
    <w:p w14:paraId="77786C0E" w14:textId="77777777" w:rsidR="0063332F" w:rsidRDefault="0063332F" w:rsidP="0063332F">
      <w:pPr>
        <w:rPr>
          <w:rFonts w:ascii="Arial" w:hAnsi="Arial" w:cs="Arial"/>
          <w:sz w:val="22"/>
          <w:szCs w:val="22"/>
        </w:rPr>
      </w:pPr>
      <w:r>
        <w:rPr>
          <w:rFonts w:ascii="Arial" w:hAnsi="Arial" w:cs="Arial"/>
          <w:sz w:val="22"/>
          <w:szCs w:val="22"/>
        </w:rPr>
        <w:t>JR</w:t>
      </w:r>
    </w:p>
    <w:p w14:paraId="0FD56F85" w14:textId="755E8827" w:rsidR="005562E1" w:rsidRDefault="005562E1" w:rsidP="0063332F">
      <w:pPr>
        <w:rPr>
          <w:rFonts w:ascii="Arial" w:hAnsi="Arial" w:cs="Arial"/>
          <w:sz w:val="22"/>
          <w:szCs w:val="22"/>
        </w:rPr>
      </w:pPr>
      <w:r>
        <w:rPr>
          <w:rFonts w:ascii="Arial" w:hAnsi="Arial" w:cs="Arial"/>
          <w:sz w:val="22"/>
          <w:szCs w:val="22"/>
        </w:rPr>
        <w:t>26/4/21</w:t>
      </w:r>
    </w:p>
    <w:p w14:paraId="75B573A9" w14:textId="77777777" w:rsidR="0063332F" w:rsidRDefault="0063332F" w:rsidP="0063332F">
      <w:pPr>
        <w:rPr>
          <w:rFonts w:ascii="Times New Roman" w:hAnsi="Times New Roman" w:cs="Times New Roman"/>
        </w:rPr>
      </w:pPr>
    </w:p>
    <w:p w14:paraId="4D230C23" w14:textId="77777777" w:rsidR="0063332F" w:rsidRDefault="0063332F" w:rsidP="0063332F">
      <w:pPr>
        <w:rPr>
          <w:rFonts w:ascii="Times New Roman" w:hAnsi="Times New Roman" w:cs="Times New Roman"/>
        </w:rPr>
      </w:pPr>
    </w:p>
    <w:p w14:paraId="54956A5D" w14:textId="77777777" w:rsidR="0063332F" w:rsidRDefault="0063332F" w:rsidP="0063332F">
      <w:pPr>
        <w:pStyle w:val="Footer"/>
      </w:pPr>
    </w:p>
    <w:p w14:paraId="5398E4A6" w14:textId="1EDCFFC6" w:rsidR="00B5300D" w:rsidRPr="00B5300D" w:rsidRDefault="00B5300D" w:rsidP="0063332F">
      <w:pPr>
        <w:pStyle w:val="NoSpacing"/>
        <w:rPr>
          <w:b/>
          <w:i/>
        </w:rPr>
      </w:pPr>
    </w:p>
    <w:sectPr w:rsidR="00B5300D" w:rsidRPr="00B5300D" w:rsidSect="00CB479C">
      <w:footerReference w:type="first" r:id="rId11"/>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80CE" w14:textId="77777777" w:rsidR="0063332F" w:rsidRDefault="0063332F" w:rsidP="00CB479C">
      <w:r>
        <w:separator/>
      </w:r>
    </w:p>
  </w:endnote>
  <w:endnote w:type="continuationSeparator" w:id="0">
    <w:p w14:paraId="4C281167" w14:textId="77777777" w:rsidR="0063332F" w:rsidRDefault="0063332F" w:rsidP="00C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692D" w14:textId="77777777" w:rsidR="00CB479C" w:rsidRDefault="00CB479C">
    <w:pPr>
      <w:pStyle w:val="Footer"/>
    </w:pPr>
    <w:r>
      <w:rPr>
        <w:noProof/>
      </w:rPr>
      <mc:AlternateContent>
        <mc:Choice Requires="wps">
          <w:drawing>
            <wp:anchor distT="0" distB="0" distL="114300" distR="114300" simplePos="0" relativeHeight="251661312" behindDoc="0" locked="0" layoutInCell="1" allowOverlap="1" wp14:anchorId="319D8D78" wp14:editId="04491388">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28FB362D"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8D78"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28FB362D"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027F0135" wp14:editId="5D5DF597">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6B58" w14:textId="77777777" w:rsidR="0063332F" w:rsidRDefault="0063332F" w:rsidP="00CB479C">
      <w:r>
        <w:separator/>
      </w:r>
    </w:p>
  </w:footnote>
  <w:footnote w:type="continuationSeparator" w:id="0">
    <w:p w14:paraId="7A9C00B2" w14:textId="77777777" w:rsidR="0063332F" w:rsidRDefault="0063332F" w:rsidP="00CB4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167C"/>
    <w:multiLevelType w:val="hybridMultilevel"/>
    <w:tmpl w:val="95927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F46F4"/>
    <w:multiLevelType w:val="hybridMultilevel"/>
    <w:tmpl w:val="7446FACE"/>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2F"/>
    <w:rsid w:val="00012418"/>
    <w:rsid w:val="000314E7"/>
    <w:rsid w:val="000C03D1"/>
    <w:rsid w:val="001C5DB5"/>
    <w:rsid w:val="0021299E"/>
    <w:rsid w:val="002D2F3F"/>
    <w:rsid w:val="002D4229"/>
    <w:rsid w:val="00392F65"/>
    <w:rsid w:val="003E2F89"/>
    <w:rsid w:val="003F3B01"/>
    <w:rsid w:val="004A3022"/>
    <w:rsid w:val="004A3B01"/>
    <w:rsid w:val="004F2929"/>
    <w:rsid w:val="00534784"/>
    <w:rsid w:val="005562E1"/>
    <w:rsid w:val="006106D2"/>
    <w:rsid w:val="00617FFC"/>
    <w:rsid w:val="0063332F"/>
    <w:rsid w:val="007671AF"/>
    <w:rsid w:val="00783B7D"/>
    <w:rsid w:val="007A52C9"/>
    <w:rsid w:val="00823506"/>
    <w:rsid w:val="00933E84"/>
    <w:rsid w:val="009362A8"/>
    <w:rsid w:val="009627CF"/>
    <w:rsid w:val="009848F7"/>
    <w:rsid w:val="009D5F44"/>
    <w:rsid w:val="00A0596C"/>
    <w:rsid w:val="00A52C33"/>
    <w:rsid w:val="00A674CA"/>
    <w:rsid w:val="00AE3CFB"/>
    <w:rsid w:val="00B5300D"/>
    <w:rsid w:val="00B75DD8"/>
    <w:rsid w:val="00B82F47"/>
    <w:rsid w:val="00BC7A96"/>
    <w:rsid w:val="00C464C2"/>
    <w:rsid w:val="00CB479C"/>
    <w:rsid w:val="00D4081D"/>
    <w:rsid w:val="00D87121"/>
    <w:rsid w:val="00DA7196"/>
    <w:rsid w:val="00E47A8B"/>
    <w:rsid w:val="00EB4C83"/>
    <w:rsid w:val="00F54DC0"/>
    <w:rsid w:val="00F9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14DBF"/>
  <w15:chartTrackingRefBased/>
  <w15:docId w15:val="{FB0F2264-7EF4-4711-A2CC-46C561DF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2F"/>
    <w:pPr>
      <w:spacing w:after="0" w:line="240" w:lineRule="auto"/>
    </w:pPr>
    <w:rPr>
      <w:rFonts w:ascii="Cambria" w:eastAsia="Times New Roman" w:hAnsi="Cambria" w:cs="Cambria"/>
      <w:sz w:val="24"/>
      <w:szCs w:val="24"/>
      <w:lang w:val="en-US"/>
    </w:rPr>
  </w:style>
  <w:style w:type="paragraph" w:styleId="Heading1">
    <w:name w:val="heading 1"/>
    <w:basedOn w:val="Normal"/>
    <w:next w:val="Normal"/>
    <w:link w:val="Heading1Char"/>
    <w:uiPriority w:val="99"/>
    <w:qFormat/>
    <w:rsid w:val="0063332F"/>
    <w:pPr>
      <w:keepNext/>
      <w:outlineLvl w:val="0"/>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pPr>
  </w:style>
  <w:style w:type="character" w:customStyle="1" w:styleId="FooterChar">
    <w:name w:val="Footer Char"/>
    <w:basedOn w:val="DefaultParagraphFont"/>
    <w:link w:val="Footer"/>
    <w:uiPriority w:val="99"/>
    <w:rsid w:val="00CB479C"/>
  </w:style>
  <w:style w:type="character" w:styleId="Hyperlink">
    <w:name w:val="Hyperlink"/>
    <w:rsid w:val="00A52C33"/>
    <w:rPr>
      <w:color w:val="0000FF"/>
      <w:u w:val="single"/>
    </w:rPr>
  </w:style>
  <w:style w:type="character" w:styleId="Strong">
    <w:name w:val="Strong"/>
    <w:basedOn w:val="DefaultParagraphFont"/>
    <w:uiPriority w:val="22"/>
    <w:qFormat/>
    <w:rsid w:val="009848F7"/>
    <w:rPr>
      <w:b/>
      <w:bCs/>
    </w:rPr>
  </w:style>
  <w:style w:type="character" w:customStyle="1" w:styleId="Heading1Char">
    <w:name w:val="Heading 1 Char"/>
    <w:basedOn w:val="DefaultParagraphFont"/>
    <w:link w:val="Heading1"/>
    <w:uiPriority w:val="99"/>
    <w:rsid w:val="0063332F"/>
    <w:rPr>
      <w:rFonts w:ascii="Arial" w:eastAsia="Times New Roman" w:hAnsi="Arial" w:cs="Arial"/>
      <w:b/>
      <w:bCs/>
      <w:i/>
      <w:iCs/>
      <w:lang w:val="en-US"/>
    </w:rPr>
  </w:style>
  <w:style w:type="paragraph" w:styleId="ListParagraph">
    <w:name w:val="List Paragraph"/>
    <w:basedOn w:val="Normal"/>
    <w:uiPriority w:val="99"/>
    <w:qFormat/>
    <w:rsid w:val="006333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http://schemas.microsoft.com/office/infopath/2007/PartnerControls"/>
    <ds:schemaRef ds:uri="http://purl.org/dc/elements/1.1/"/>
    <ds:schemaRef ds:uri="http://schemas.microsoft.com/office/2006/metadata/properties"/>
    <ds:schemaRef ds:uri="f90e7bc6-a3db-487f-b513-bfabef5bed32"/>
    <ds:schemaRef ds:uri="http://purl.org/dc/terms/"/>
    <ds:schemaRef ds:uri="http://schemas.openxmlformats.org/package/2006/metadata/core-properties"/>
    <ds:schemaRef ds:uri="5d66da30-c57e-467e-bd92-94ce3dcc2d9c"/>
    <ds:schemaRef ds:uri="http://schemas.microsoft.com/office/2006/documentManagement/types"/>
    <ds:schemaRef ds:uri="cccaf3ac-2de9-44d4-aa31-54302fceb5f7"/>
    <ds:schemaRef ds:uri="http://www.w3.org/XML/1998/namespace"/>
    <ds:schemaRef ds:uri="http://purl.org/dc/dcmitype/"/>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Karen Scarsbrook</dc:creator>
  <cp:keywords/>
  <dc:description/>
  <cp:lastModifiedBy>Karen Scarsbrook</cp:lastModifiedBy>
  <cp:revision>4</cp:revision>
  <dcterms:created xsi:type="dcterms:W3CDTF">2021-04-26T12:13:00Z</dcterms:created>
  <dcterms:modified xsi:type="dcterms:W3CDTF">2021-04-26T15:12:00Z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