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6791" w14:textId="03D28390" w:rsidR="00CD652C" w:rsidRDefault="00E66C09" w:rsidP="00E66C09">
      <w:pPr>
        <w:jc w:val="right"/>
      </w:pPr>
      <w:r>
        <w:rPr>
          <w:noProof/>
        </w:rPr>
        <w:drawing>
          <wp:inline distT="0" distB="0" distL="0" distR="0" wp14:anchorId="1163AA9F" wp14:editId="5E79DAFA">
            <wp:extent cx="1367612" cy="1308976"/>
            <wp:effectExtent l="0" t="0" r="4445"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101" cy="1382185"/>
                    </a:xfrm>
                    <a:prstGeom prst="rect">
                      <a:avLst/>
                    </a:prstGeom>
                  </pic:spPr>
                </pic:pic>
              </a:graphicData>
            </a:graphic>
          </wp:inline>
        </w:drawing>
      </w:r>
      <w:r>
        <w:rPr>
          <w:noProof/>
        </w:rPr>
        <w:drawing>
          <wp:inline distT="0" distB="0" distL="0" distR="0" wp14:anchorId="24D54742" wp14:editId="056AF238">
            <wp:extent cx="4576317" cy="1708197"/>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a:extLst>
                        <a:ext uri="{28A0092B-C50C-407E-A947-70E740481C1C}">
                          <a14:useLocalDpi xmlns:a14="http://schemas.microsoft.com/office/drawing/2010/main" val="0"/>
                        </a:ext>
                      </a:extLst>
                    </a:blip>
                    <a:srcRect l="30187"/>
                    <a:stretch/>
                  </pic:blipFill>
                  <pic:spPr bwMode="auto">
                    <a:xfrm>
                      <a:off x="0" y="0"/>
                      <a:ext cx="4641953" cy="1732697"/>
                    </a:xfrm>
                    <a:prstGeom prst="rect">
                      <a:avLst/>
                    </a:prstGeom>
                    <a:ln>
                      <a:noFill/>
                    </a:ln>
                    <a:extLst>
                      <a:ext uri="{53640926-AAD7-44D8-BBD7-CCE9431645EC}">
                        <a14:shadowObscured xmlns:a14="http://schemas.microsoft.com/office/drawing/2010/main"/>
                      </a:ext>
                    </a:extLst>
                  </pic:spPr>
                </pic:pic>
              </a:graphicData>
            </a:graphic>
          </wp:inline>
        </w:drawing>
      </w:r>
    </w:p>
    <w:p w14:paraId="5B253D1F" w14:textId="1E3D7492" w:rsidR="00E66C09" w:rsidRPr="00E66C09" w:rsidRDefault="00E66C09" w:rsidP="00E66C09">
      <w:pPr>
        <w:jc w:val="center"/>
        <w:rPr>
          <w:b/>
          <w:bCs/>
          <w:color w:val="002060"/>
          <w:sz w:val="40"/>
          <w:szCs w:val="40"/>
        </w:rPr>
      </w:pPr>
      <w:r w:rsidRPr="00E66C09">
        <w:rPr>
          <w:b/>
          <w:bCs/>
          <w:color w:val="002060"/>
          <w:sz w:val="40"/>
          <w:szCs w:val="40"/>
        </w:rPr>
        <w:t xml:space="preserve">South East Single Handed Care Event </w:t>
      </w:r>
    </w:p>
    <w:p w14:paraId="3E0DDD84" w14:textId="58FACA53" w:rsidR="00E66C09" w:rsidRDefault="00E66C09" w:rsidP="00E66C09">
      <w:pPr>
        <w:jc w:val="center"/>
        <w:rPr>
          <w:b/>
          <w:bCs/>
          <w:color w:val="002060"/>
          <w:sz w:val="40"/>
          <w:szCs w:val="40"/>
        </w:rPr>
      </w:pPr>
      <w:r w:rsidRPr="00E66C09">
        <w:rPr>
          <w:b/>
          <w:bCs/>
          <w:color w:val="002060"/>
          <w:sz w:val="40"/>
          <w:szCs w:val="40"/>
        </w:rPr>
        <w:t>Wednesday 21st September 2022</w:t>
      </w:r>
    </w:p>
    <w:p w14:paraId="75F425AF" w14:textId="30AF018E" w:rsidR="00AA20CC" w:rsidRPr="00491E58" w:rsidRDefault="00E66C09" w:rsidP="00AA20CC">
      <w:pPr>
        <w:ind w:left="-567"/>
        <w:jc w:val="center"/>
        <w:rPr>
          <w:color w:val="002060"/>
          <w:sz w:val="28"/>
          <w:szCs w:val="28"/>
        </w:rPr>
      </w:pPr>
      <w:r w:rsidRPr="600FE147">
        <w:rPr>
          <w:color w:val="002060"/>
          <w:sz w:val="28"/>
          <w:szCs w:val="28"/>
        </w:rPr>
        <w:t xml:space="preserve">This event is delivered by A1 Risk Solutions and hosted by NHS </w:t>
      </w:r>
      <w:bookmarkStart w:id="0" w:name="_Int_aNyaaHOO"/>
      <w:r w:rsidRPr="600FE147">
        <w:rPr>
          <w:color w:val="002060"/>
          <w:sz w:val="28"/>
          <w:szCs w:val="28"/>
        </w:rPr>
        <w:t>South East</w:t>
      </w:r>
      <w:bookmarkEnd w:id="0"/>
      <w:r w:rsidRPr="600FE147">
        <w:rPr>
          <w:color w:val="002060"/>
          <w:sz w:val="28"/>
          <w:szCs w:val="28"/>
        </w:rPr>
        <w:t>. It will help you to explore the benefits, implementation and barriers to Single Handed Care and provide opportunity to gain hands on experience of equipment available to support the approach. Single Handed Care is known to have may benefits to organisations, service users and staff including improved flow through organisations and systems, with Service Users being more likely to return home and a reduction in deconditioning.</w:t>
      </w:r>
    </w:p>
    <w:p w14:paraId="1B5F01C8" w14:textId="77777777" w:rsidR="000C1CEE" w:rsidRDefault="000C1CEE" w:rsidP="00DA6157">
      <w:pPr>
        <w:pStyle w:val="NoSpacing"/>
        <w:rPr>
          <w:color w:val="002060"/>
        </w:rPr>
      </w:pPr>
    </w:p>
    <w:p w14:paraId="310979E0" w14:textId="7DB76EB1" w:rsidR="00AA20CC" w:rsidRPr="00491E58" w:rsidRDefault="00E66C09" w:rsidP="00DA6157">
      <w:pPr>
        <w:pStyle w:val="NoSpacing"/>
        <w:rPr>
          <w:color w:val="002060"/>
          <w:sz w:val="28"/>
          <w:szCs w:val="28"/>
        </w:rPr>
      </w:pPr>
      <w:r w:rsidRPr="600FE147">
        <w:rPr>
          <w:color w:val="002060"/>
          <w:sz w:val="28"/>
          <w:szCs w:val="28"/>
        </w:rPr>
        <w:t>Venue</w:t>
      </w:r>
      <w:r>
        <w:tab/>
      </w:r>
      <w:r>
        <w:tab/>
      </w:r>
      <w:proofErr w:type="gramStart"/>
      <w:r w:rsidR="00606E55" w:rsidRPr="600FE147">
        <w:rPr>
          <w:color w:val="002060"/>
          <w:sz w:val="28"/>
          <w:szCs w:val="28"/>
        </w:rPr>
        <w:t>The</w:t>
      </w:r>
      <w:proofErr w:type="gramEnd"/>
      <w:r w:rsidR="00606E55" w:rsidRPr="600FE147">
        <w:rPr>
          <w:color w:val="002060"/>
          <w:sz w:val="28"/>
          <w:szCs w:val="28"/>
        </w:rPr>
        <w:t xml:space="preserve"> Royal Suite, </w:t>
      </w:r>
    </w:p>
    <w:p w14:paraId="455C8CA3" w14:textId="77777777" w:rsidR="00AA20CC" w:rsidRPr="00491E58" w:rsidRDefault="00E66C09" w:rsidP="00DA6157">
      <w:pPr>
        <w:pStyle w:val="NoSpacing"/>
        <w:ind w:left="1440" w:firstLine="720"/>
        <w:rPr>
          <w:color w:val="002060"/>
          <w:sz w:val="28"/>
          <w:szCs w:val="28"/>
        </w:rPr>
      </w:pPr>
      <w:r w:rsidRPr="00491E58">
        <w:rPr>
          <w:color w:val="002060"/>
          <w:sz w:val="28"/>
          <w:szCs w:val="28"/>
        </w:rPr>
        <w:t xml:space="preserve">Copthorne </w:t>
      </w:r>
      <w:r w:rsidR="00606E55" w:rsidRPr="00491E58">
        <w:rPr>
          <w:color w:val="002060"/>
          <w:sz w:val="28"/>
          <w:szCs w:val="28"/>
        </w:rPr>
        <w:t>Hotel Slough / Windsor</w:t>
      </w:r>
    </w:p>
    <w:p w14:paraId="3FBEC403" w14:textId="77777777" w:rsidR="00AA20CC" w:rsidRPr="00491E58" w:rsidRDefault="00606E55" w:rsidP="00DA6157">
      <w:pPr>
        <w:pStyle w:val="NoSpacing"/>
        <w:ind w:left="1440" w:firstLine="720"/>
        <w:rPr>
          <w:color w:val="002060"/>
          <w:sz w:val="28"/>
          <w:szCs w:val="28"/>
        </w:rPr>
      </w:pPr>
      <w:proofErr w:type="spellStart"/>
      <w:r w:rsidRPr="00491E58">
        <w:rPr>
          <w:color w:val="002060"/>
          <w:sz w:val="28"/>
          <w:szCs w:val="28"/>
        </w:rPr>
        <w:t>Cippenham</w:t>
      </w:r>
      <w:proofErr w:type="spellEnd"/>
      <w:r w:rsidRPr="00491E58">
        <w:rPr>
          <w:color w:val="002060"/>
          <w:sz w:val="28"/>
          <w:szCs w:val="28"/>
        </w:rPr>
        <w:t xml:space="preserve"> Lane, </w:t>
      </w:r>
    </w:p>
    <w:p w14:paraId="0966E983" w14:textId="77777777" w:rsidR="00AA20CC" w:rsidRPr="00491E58" w:rsidRDefault="00606E55" w:rsidP="00DA6157">
      <w:pPr>
        <w:pStyle w:val="NoSpacing"/>
        <w:ind w:left="1440" w:firstLine="720"/>
        <w:rPr>
          <w:color w:val="002060"/>
          <w:sz w:val="28"/>
          <w:szCs w:val="28"/>
        </w:rPr>
      </w:pPr>
      <w:r w:rsidRPr="00491E58">
        <w:rPr>
          <w:color w:val="002060"/>
          <w:sz w:val="28"/>
          <w:szCs w:val="28"/>
        </w:rPr>
        <w:t xml:space="preserve">Slough, </w:t>
      </w:r>
    </w:p>
    <w:p w14:paraId="783ACD72" w14:textId="77777777" w:rsidR="00AA20CC" w:rsidRPr="00491E58" w:rsidRDefault="00606E55" w:rsidP="00DA6157">
      <w:pPr>
        <w:pStyle w:val="NoSpacing"/>
        <w:ind w:left="1440" w:firstLine="720"/>
        <w:rPr>
          <w:color w:val="002060"/>
          <w:sz w:val="28"/>
          <w:szCs w:val="28"/>
        </w:rPr>
      </w:pPr>
      <w:r w:rsidRPr="00491E58">
        <w:rPr>
          <w:color w:val="002060"/>
          <w:sz w:val="28"/>
          <w:szCs w:val="28"/>
        </w:rPr>
        <w:t xml:space="preserve">Berkshire </w:t>
      </w:r>
    </w:p>
    <w:p w14:paraId="4846D8D4" w14:textId="4C190DFF" w:rsidR="00606E55" w:rsidRPr="00491E58" w:rsidRDefault="00606E55" w:rsidP="00DA6157">
      <w:pPr>
        <w:pStyle w:val="NoSpacing"/>
        <w:ind w:left="1440" w:firstLine="720"/>
        <w:rPr>
          <w:color w:val="002060"/>
          <w:sz w:val="28"/>
          <w:szCs w:val="28"/>
        </w:rPr>
      </w:pPr>
      <w:r w:rsidRPr="00491E58">
        <w:rPr>
          <w:color w:val="002060"/>
          <w:sz w:val="28"/>
          <w:szCs w:val="28"/>
        </w:rPr>
        <w:t>SL1 2YE</w:t>
      </w:r>
    </w:p>
    <w:p w14:paraId="41724B02" w14:textId="77777777" w:rsidR="00AA20CC" w:rsidRPr="00491E58" w:rsidRDefault="00AA20CC" w:rsidP="00DA6157">
      <w:pPr>
        <w:rPr>
          <w:color w:val="002060"/>
          <w:sz w:val="6"/>
          <w:szCs w:val="6"/>
        </w:rPr>
      </w:pPr>
    </w:p>
    <w:p w14:paraId="54FA515D" w14:textId="1F4ED011" w:rsidR="00606E55" w:rsidRPr="00491E58" w:rsidRDefault="00606E55" w:rsidP="00DA6157">
      <w:pPr>
        <w:rPr>
          <w:color w:val="002060"/>
          <w:sz w:val="28"/>
          <w:szCs w:val="28"/>
        </w:rPr>
      </w:pPr>
      <w:r w:rsidRPr="00491E58">
        <w:rPr>
          <w:color w:val="002060"/>
          <w:sz w:val="28"/>
          <w:szCs w:val="28"/>
        </w:rPr>
        <w:t xml:space="preserve">Web address  </w:t>
      </w:r>
      <w:r w:rsidRPr="00491E58">
        <w:rPr>
          <w:color w:val="002060"/>
          <w:sz w:val="28"/>
          <w:szCs w:val="28"/>
        </w:rPr>
        <w:tab/>
      </w:r>
      <w:hyperlink r:id="rId10" w:history="1">
        <w:r w:rsidR="00DA6157" w:rsidRPr="00491E58">
          <w:rPr>
            <w:rStyle w:val="Hyperlink"/>
            <w:color w:val="002060"/>
            <w:sz w:val="28"/>
            <w:szCs w:val="28"/>
          </w:rPr>
          <w:t xml:space="preserve">Copthorne Hotel Slough-Windsor </w:t>
        </w:r>
      </w:hyperlink>
      <w:r w:rsidR="00AA20CC" w:rsidRPr="00491E58">
        <w:rPr>
          <w:color w:val="002060"/>
          <w:sz w:val="28"/>
          <w:szCs w:val="28"/>
        </w:rPr>
        <w:t xml:space="preserve"> </w:t>
      </w:r>
    </w:p>
    <w:p w14:paraId="39FE56EE" w14:textId="484DE1ED" w:rsidR="00606E55" w:rsidRPr="00491E58" w:rsidRDefault="00606E55" w:rsidP="00DA6157">
      <w:pPr>
        <w:rPr>
          <w:color w:val="002060"/>
          <w:sz w:val="28"/>
          <w:szCs w:val="28"/>
        </w:rPr>
      </w:pPr>
      <w:r w:rsidRPr="00491E58">
        <w:rPr>
          <w:color w:val="002060"/>
          <w:sz w:val="28"/>
          <w:szCs w:val="28"/>
        </w:rPr>
        <w:t xml:space="preserve">Telephone </w:t>
      </w:r>
      <w:r w:rsidRPr="00491E58">
        <w:rPr>
          <w:color w:val="002060"/>
          <w:sz w:val="28"/>
          <w:szCs w:val="28"/>
        </w:rPr>
        <w:tab/>
      </w:r>
      <w:r w:rsidR="00AA20CC" w:rsidRPr="00491E58">
        <w:rPr>
          <w:color w:val="002060"/>
          <w:sz w:val="28"/>
          <w:szCs w:val="28"/>
        </w:rPr>
        <w:tab/>
        <w:t>0</w:t>
      </w:r>
      <w:r w:rsidRPr="00491E58">
        <w:rPr>
          <w:color w:val="002060"/>
          <w:sz w:val="28"/>
          <w:szCs w:val="28"/>
        </w:rPr>
        <w:t>1753 516222</w:t>
      </w:r>
    </w:p>
    <w:p w14:paraId="5B941E9E" w14:textId="2A23A06A" w:rsidR="00D058EF" w:rsidRPr="00491E58" w:rsidRDefault="00D058EF" w:rsidP="00DA6157">
      <w:pPr>
        <w:pStyle w:val="NoSpacing"/>
        <w:rPr>
          <w:color w:val="002060"/>
          <w:sz w:val="28"/>
          <w:szCs w:val="28"/>
        </w:rPr>
      </w:pPr>
      <w:r w:rsidRPr="600FE147">
        <w:rPr>
          <w:color w:val="002060"/>
          <w:sz w:val="28"/>
          <w:szCs w:val="28"/>
        </w:rPr>
        <w:t xml:space="preserve">Car parking </w:t>
      </w:r>
      <w:r>
        <w:tab/>
      </w:r>
      <w:r>
        <w:tab/>
      </w:r>
      <w:r w:rsidRPr="600FE147">
        <w:rPr>
          <w:color w:val="002060"/>
          <w:sz w:val="28"/>
          <w:szCs w:val="28"/>
        </w:rPr>
        <w:t>Free parking available on site</w:t>
      </w:r>
    </w:p>
    <w:p w14:paraId="256E3177" w14:textId="77777777" w:rsidR="00D058EF" w:rsidRPr="00491E58" w:rsidRDefault="00D058EF" w:rsidP="00DA6157">
      <w:pPr>
        <w:pStyle w:val="NoSpacing"/>
        <w:rPr>
          <w:color w:val="002060"/>
          <w:sz w:val="28"/>
          <w:szCs w:val="28"/>
        </w:rPr>
      </w:pPr>
    </w:p>
    <w:p w14:paraId="790E514A" w14:textId="21CFB3EE" w:rsidR="00AA20CC" w:rsidRPr="00491E58" w:rsidRDefault="00AE25F6" w:rsidP="00DA6157">
      <w:pPr>
        <w:pStyle w:val="NoSpacing"/>
        <w:rPr>
          <w:color w:val="002060"/>
          <w:sz w:val="28"/>
          <w:szCs w:val="28"/>
        </w:rPr>
      </w:pPr>
      <w:r>
        <w:rPr>
          <w:color w:val="002060"/>
          <w:sz w:val="28"/>
          <w:szCs w:val="28"/>
        </w:rPr>
        <w:t>Closest station</w:t>
      </w:r>
      <w:r>
        <w:rPr>
          <w:color w:val="002060"/>
          <w:sz w:val="28"/>
          <w:szCs w:val="28"/>
        </w:rPr>
        <w:tab/>
      </w:r>
      <w:r w:rsidR="00AA20CC" w:rsidRPr="00491E58">
        <w:rPr>
          <w:color w:val="002060"/>
          <w:sz w:val="28"/>
          <w:szCs w:val="28"/>
        </w:rPr>
        <w:t xml:space="preserve">Slough </w:t>
      </w:r>
      <w:r w:rsidR="00D058EF" w:rsidRPr="00491E58">
        <w:rPr>
          <w:color w:val="002060"/>
          <w:sz w:val="28"/>
          <w:szCs w:val="28"/>
        </w:rPr>
        <w:t>(</w:t>
      </w:r>
      <w:r w:rsidR="00AA20CC" w:rsidRPr="00491E58">
        <w:rPr>
          <w:color w:val="002060"/>
          <w:sz w:val="28"/>
          <w:szCs w:val="28"/>
        </w:rPr>
        <w:t>0.7 Miles</w:t>
      </w:r>
      <w:r w:rsidR="00D058EF" w:rsidRPr="00491E58">
        <w:rPr>
          <w:color w:val="002060"/>
          <w:sz w:val="28"/>
          <w:szCs w:val="28"/>
        </w:rPr>
        <w:t>)</w:t>
      </w:r>
    </w:p>
    <w:p w14:paraId="1D942F92" w14:textId="354F3B95" w:rsidR="00AA20CC" w:rsidRPr="00491E58" w:rsidRDefault="00811497" w:rsidP="00DA6157">
      <w:pPr>
        <w:pStyle w:val="NoSpacing"/>
        <w:rPr>
          <w:color w:val="002060"/>
          <w:sz w:val="28"/>
          <w:szCs w:val="28"/>
        </w:rPr>
      </w:pPr>
      <w:r>
        <w:rPr>
          <w:noProof/>
        </w:rPr>
        <w:drawing>
          <wp:inline distT="0" distB="0" distL="0" distR="0" wp14:anchorId="586F5672" wp14:editId="3C7226C0">
            <wp:extent cx="217240" cy="157655"/>
            <wp:effectExtent l="0" t="0" r="0" b="0"/>
            <wp:docPr id="6" name="Picture 6" descr="Cambridge North Train Station - Tilbrooks Landscap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17240" cy="157655"/>
                    </a:xfrm>
                    <a:prstGeom prst="rect">
                      <a:avLst/>
                    </a:prstGeom>
                  </pic:spPr>
                </pic:pic>
              </a:graphicData>
            </a:graphic>
          </wp:inline>
        </w:drawing>
      </w:r>
      <w:r>
        <w:tab/>
      </w:r>
      <w:r>
        <w:tab/>
      </w:r>
      <w:r>
        <w:tab/>
      </w:r>
      <w:r w:rsidR="00D058EF" w:rsidRPr="6A5F7978">
        <w:rPr>
          <w:color w:val="002060"/>
          <w:sz w:val="28"/>
          <w:szCs w:val="28"/>
        </w:rPr>
        <w:t>Windsor and Eton Riverside (1.4 Miles)</w:t>
      </w:r>
    </w:p>
    <w:p w14:paraId="268D1974" w14:textId="0350B79F" w:rsidR="00D058EF" w:rsidRPr="00491E58" w:rsidRDefault="00D058EF" w:rsidP="00811497">
      <w:pPr>
        <w:pStyle w:val="NoSpacing"/>
        <w:ind w:left="2127"/>
        <w:rPr>
          <w:color w:val="002060"/>
          <w:sz w:val="28"/>
          <w:szCs w:val="28"/>
        </w:rPr>
      </w:pPr>
      <w:r w:rsidRPr="00491E58">
        <w:rPr>
          <w:color w:val="002060"/>
          <w:sz w:val="28"/>
          <w:szCs w:val="28"/>
        </w:rPr>
        <w:t>Windsor and Eton Central (1.6 Miles)</w:t>
      </w:r>
    </w:p>
    <w:p w14:paraId="32E03FA9" w14:textId="77777777" w:rsidR="00D058EF" w:rsidRPr="00491E58" w:rsidRDefault="00D058EF" w:rsidP="00DA6157">
      <w:pPr>
        <w:pStyle w:val="NoSpacing"/>
        <w:rPr>
          <w:color w:val="002060"/>
          <w:sz w:val="28"/>
          <w:szCs w:val="28"/>
        </w:rPr>
      </w:pPr>
    </w:p>
    <w:p w14:paraId="22A44C31" w14:textId="5CF527B3" w:rsidR="00DA6157" w:rsidRPr="00491E58" w:rsidRDefault="00D058EF" w:rsidP="00DA6157">
      <w:pPr>
        <w:pStyle w:val="NoSpacing"/>
        <w:rPr>
          <w:color w:val="002060"/>
          <w:sz w:val="28"/>
          <w:szCs w:val="28"/>
        </w:rPr>
      </w:pPr>
      <w:r w:rsidRPr="00491E58">
        <w:rPr>
          <w:color w:val="002060"/>
          <w:sz w:val="28"/>
          <w:szCs w:val="28"/>
        </w:rPr>
        <w:t>Refreshments</w:t>
      </w:r>
      <w:r w:rsidRPr="00491E58">
        <w:rPr>
          <w:color w:val="002060"/>
          <w:sz w:val="28"/>
          <w:szCs w:val="28"/>
        </w:rPr>
        <w:tab/>
        <w:t xml:space="preserve">Lunch and Tea and Coffee will be provided </w:t>
      </w:r>
    </w:p>
    <w:p w14:paraId="12B83827" w14:textId="5A98BB05" w:rsidR="00AA20CC" w:rsidRPr="0076585F" w:rsidRDefault="00D058EF" w:rsidP="00DA6157">
      <w:pPr>
        <w:pStyle w:val="NoSpacing"/>
        <w:ind w:left="2160" w:right="284"/>
        <w:rPr>
          <w:color w:val="002060"/>
          <w:sz w:val="20"/>
          <w:szCs w:val="20"/>
        </w:rPr>
      </w:pPr>
      <w:r w:rsidRPr="0076585F">
        <w:rPr>
          <w:color w:val="002060"/>
          <w:sz w:val="20"/>
          <w:szCs w:val="20"/>
        </w:rPr>
        <w:t xml:space="preserve">Please advise if you have any dietary requirements at the time of booking your place on NHS Events or email </w:t>
      </w:r>
      <w:hyperlink r:id="rId12" w:history="1">
        <w:r w:rsidRPr="0076585F">
          <w:rPr>
            <w:rStyle w:val="Hyperlink"/>
            <w:sz w:val="20"/>
            <w:szCs w:val="20"/>
          </w:rPr>
          <w:t>donna.harrison16@nhs.net</w:t>
        </w:r>
      </w:hyperlink>
      <w:r w:rsidRPr="0076585F">
        <w:rPr>
          <w:color w:val="002060"/>
          <w:sz w:val="20"/>
          <w:szCs w:val="20"/>
        </w:rPr>
        <w:t xml:space="preserve"> and </w:t>
      </w:r>
      <w:hyperlink r:id="rId13" w:history="1">
        <w:r w:rsidR="0076585F" w:rsidRPr="0076585F">
          <w:rPr>
            <w:rStyle w:val="Hyperlink"/>
            <w:sz w:val="20"/>
            <w:szCs w:val="20"/>
          </w:rPr>
          <w:t>Darren.Plank@nhs.net</w:t>
        </w:r>
      </w:hyperlink>
    </w:p>
    <w:p w14:paraId="453F027F" w14:textId="77777777" w:rsidR="00DA6157" w:rsidRPr="00491E58" w:rsidRDefault="00DA6157" w:rsidP="00DA6157">
      <w:pPr>
        <w:pStyle w:val="NoSpacing"/>
        <w:ind w:right="284"/>
        <w:rPr>
          <w:color w:val="002060"/>
          <w:sz w:val="28"/>
          <w:szCs w:val="28"/>
        </w:rPr>
      </w:pPr>
    </w:p>
    <w:p w14:paraId="78D0DE42" w14:textId="52DB033C" w:rsidR="00DA6157" w:rsidRPr="00491E58" w:rsidRDefault="00DA6157" w:rsidP="00491E58">
      <w:pPr>
        <w:pStyle w:val="NoSpacing"/>
        <w:rPr>
          <w:color w:val="002060"/>
          <w:sz w:val="28"/>
          <w:szCs w:val="28"/>
        </w:rPr>
      </w:pPr>
      <w:r w:rsidRPr="00491E58">
        <w:rPr>
          <w:color w:val="002060"/>
          <w:sz w:val="28"/>
          <w:szCs w:val="28"/>
        </w:rPr>
        <w:t>Accessibility</w:t>
      </w:r>
      <w:r w:rsidRPr="00491E58">
        <w:rPr>
          <w:color w:val="002060"/>
          <w:sz w:val="28"/>
          <w:szCs w:val="28"/>
        </w:rPr>
        <w:tab/>
      </w:r>
      <w:r w:rsidRPr="00491E58">
        <w:rPr>
          <w:color w:val="002060"/>
          <w:sz w:val="28"/>
          <w:szCs w:val="28"/>
        </w:rPr>
        <w:tab/>
        <w:t xml:space="preserve">Access Category 1 - Unassisted wheelchair access for delegates </w:t>
      </w:r>
    </w:p>
    <w:p w14:paraId="0BB62627" w14:textId="22E36F3F" w:rsidR="00DA6157" w:rsidRPr="00491E58" w:rsidRDefault="00DA6157" w:rsidP="00491E58">
      <w:pPr>
        <w:pStyle w:val="NoSpacing"/>
        <w:ind w:left="1440" w:firstLine="720"/>
        <w:rPr>
          <w:color w:val="002060"/>
          <w:sz w:val="28"/>
          <w:szCs w:val="28"/>
        </w:rPr>
      </w:pPr>
      <w:r w:rsidRPr="00491E58">
        <w:rPr>
          <w:color w:val="002060"/>
          <w:sz w:val="28"/>
          <w:szCs w:val="28"/>
        </w:rPr>
        <w:t xml:space="preserve">Access Category 2 - Assisted wheelchair access for delegates </w:t>
      </w:r>
    </w:p>
    <w:p w14:paraId="692933BF" w14:textId="07970500" w:rsidR="00DA6157" w:rsidRPr="00491E58" w:rsidRDefault="00DA6157" w:rsidP="00491E58">
      <w:pPr>
        <w:pStyle w:val="NoSpacing"/>
        <w:ind w:left="1440" w:firstLine="720"/>
        <w:rPr>
          <w:color w:val="002060"/>
          <w:sz w:val="28"/>
          <w:szCs w:val="28"/>
        </w:rPr>
      </w:pPr>
      <w:r w:rsidRPr="00491E58">
        <w:rPr>
          <w:color w:val="002060"/>
          <w:sz w:val="28"/>
          <w:szCs w:val="28"/>
        </w:rPr>
        <w:t>Access Category 3 - Access for delegate with mobility difficulties</w:t>
      </w:r>
    </w:p>
    <w:p w14:paraId="236D6886" w14:textId="5615CFDA" w:rsidR="00D058EF" w:rsidRPr="00AA20CC" w:rsidRDefault="00D058EF" w:rsidP="00DA6157">
      <w:pPr>
        <w:pStyle w:val="NoSpacing"/>
      </w:pPr>
      <w:r>
        <w:tab/>
      </w:r>
      <w:r>
        <w:tab/>
      </w:r>
      <w:r>
        <w:tab/>
      </w:r>
    </w:p>
    <w:p w14:paraId="008ABF1B" w14:textId="2000CD01" w:rsidR="00606E55" w:rsidRDefault="00606E55" w:rsidP="00DA6157">
      <w:pPr>
        <w:ind w:left="-426"/>
        <w:rPr>
          <w:rFonts w:cstheme="minorHAnsi"/>
          <w:b/>
          <w:bCs/>
          <w:color w:val="002060"/>
          <w:sz w:val="40"/>
          <w:szCs w:val="40"/>
        </w:rPr>
      </w:pPr>
    </w:p>
    <w:sectPr w:rsidR="00606E55" w:rsidSect="00491E58">
      <w:pgSz w:w="11906" w:h="16838"/>
      <w:pgMar w:top="567"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aNyaaHOO" int2:invalidationBookmarkName="" int2:hashCode="mvcqs8GtnNGZci" int2:id="k34f4nR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4D547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Cambridge North Train Station - Tilbrooks Landscape Ltd" style="width:960pt;height:696pt;visibility:visible;mso-wrap-style:square" o:bullet="t">
        <v:imagedata r:id="rId1" o:title="Cambridge North Train Station - Tilbrooks Landscape Ltd"/>
      </v:shape>
    </w:pict>
  </w:numPicBullet>
  <w:abstractNum w:abstractNumId="0" w15:restartNumberingAfterBreak="0">
    <w:nsid w:val="72A15ED0"/>
    <w:multiLevelType w:val="hybridMultilevel"/>
    <w:tmpl w:val="47283708"/>
    <w:lvl w:ilvl="0" w:tplc="A8040B5A">
      <w:start w:val="1"/>
      <w:numFmt w:val="bullet"/>
      <w:lvlText w:val=""/>
      <w:lvlPicBulletId w:val="0"/>
      <w:lvlJc w:val="left"/>
      <w:pPr>
        <w:tabs>
          <w:tab w:val="num" w:pos="2487"/>
        </w:tabs>
        <w:ind w:left="2487" w:hanging="360"/>
      </w:pPr>
      <w:rPr>
        <w:rFonts w:ascii="Symbol" w:hAnsi="Symbol" w:hint="default"/>
      </w:rPr>
    </w:lvl>
    <w:lvl w:ilvl="1" w:tplc="D1203664" w:tentative="1">
      <w:start w:val="1"/>
      <w:numFmt w:val="bullet"/>
      <w:lvlText w:val=""/>
      <w:lvlJc w:val="left"/>
      <w:pPr>
        <w:tabs>
          <w:tab w:val="num" w:pos="3207"/>
        </w:tabs>
        <w:ind w:left="3207" w:hanging="360"/>
      </w:pPr>
      <w:rPr>
        <w:rFonts w:ascii="Symbol" w:hAnsi="Symbol" w:hint="default"/>
      </w:rPr>
    </w:lvl>
    <w:lvl w:ilvl="2" w:tplc="E45425BA" w:tentative="1">
      <w:start w:val="1"/>
      <w:numFmt w:val="bullet"/>
      <w:lvlText w:val=""/>
      <w:lvlJc w:val="left"/>
      <w:pPr>
        <w:tabs>
          <w:tab w:val="num" w:pos="3927"/>
        </w:tabs>
        <w:ind w:left="3927" w:hanging="360"/>
      </w:pPr>
      <w:rPr>
        <w:rFonts w:ascii="Symbol" w:hAnsi="Symbol" w:hint="default"/>
      </w:rPr>
    </w:lvl>
    <w:lvl w:ilvl="3" w:tplc="C0D8D4C2" w:tentative="1">
      <w:start w:val="1"/>
      <w:numFmt w:val="bullet"/>
      <w:lvlText w:val=""/>
      <w:lvlJc w:val="left"/>
      <w:pPr>
        <w:tabs>
          <w:tab w:val="num" w:pos="4647"/>
        </w:tabs>
        <w:ind w:left="4647" w:hanging="360"/>
      </w:pPr>
      <w:rPr>
        <w:rFonts w:ascii="Symbol" w:hAnsi="Symbol" w:hint="default"/>
      </w:rPr>
    </w:lvl>
    <w:lvl w:ilvl="4" w:tplc="96D63406" w:tentative="1">
      <w:start w:val="1"/>
      <w:numFmt w:val="bullet"/>
      <w:lvlText w:val=""/>
      <w:lvlJc w:val="left"/>
      <w:pPr>
        <w:tabs>
          <w:tab w:val="num" w:pos="5367"/>
        </w:tabs>
        <w:ind w:left="5367" w:hanging="360"/>
      </w:pPr>
      <w:rPr>
        <w:rFonts w:ascii="Symbol" w:hAnsi="Symbol" w:hint="default"/>
      </w:rPr>
    </w:lvl>
    <w:lvl w:ilvl="5" w:tplc="17349650" w:tentative="1">
      <w:start w:val="1"/>
      <w:numFmt w:val="bullet"/>
      <w:lvlText w:val=""/>
      <w:lvlJc w:val="left"/>
      <w:pPr>
        <w:tabs>
          <w:tab w:val="num" w:pos="6087"/>
        </w:tabs>
        <w:ind w:left="6087" w:hanging="360"/>
      </w:pPr>
      <w:rPr>
        <w:rFonts w:ascii="Symbol" w:hAnsi="Symbol" w:hint="default"/>
      </w:rPr>
    </w:lvl>
    <w:lvl w:ilvl="6" w:tplc="E9363972" w:tentative="1">
      <w:start w:val="1"/>
      <w:numFmt w:val="bullet"/>
      <w:lvlText w:val=""/>
      <w:lvlJc w:val="left"/>
      <w:pPr>
        <w:tabs>
          <w:tab w:val="num" w:pos="6807"/>
        </w:tabs>
        <w:ind w:left="6807" w:hanging="360"/>
      </w:pPr>
      <w:rPr>
        <w:rFonts w:ascii="Symbol" w:hAnsi="Symbol" w:hint="default"/>
      </w:rPr>
    </w:lvl>
    <w:lvl w:ilvl="7" w:tplc="4BCE6F72" w:tentative="1">
      <w:start w:val="1"/>
      <w:numFmt w:val="bullet"/>
      <w:lvlText w:val=""/>
      <w:lvlJc w:val="left"/>
      <w:pPr>
        <w:tabs>
          <w:tab w:val="num" w:pos="7527"/>
        </w:tabs>
        <w:ind w:left="7527" w:hanging="360"/>
      </w:pPr>
      <w:rPr>
        <w:rFonts w:ascii="Symbol" w:hAnsi="Symbol" w:hint="default"/>
      </w:rPr>
    </w:lvl>
    <w:lvl w:ilvl="8" w:tplc="CACA2B26" w:tentative="1">
      <w:start w:val="1"/>
      <w:numFmt w:val="bullet"/>
      <w:lvlText w:val=""/>
      <w:lvlJc w:val="left"/>
      <w:pPr>
        <w:tabs>
          <w:tab w:val="num" w:pos="8247"/>
        </w:tabs>
        <w:ind w:left="8247"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09"/>
    <w:rsid w:val="000C1CEE"/>
    <w:rsid w:val="00266E5D"/>
    <w:rsid w:val="002D2C76"/>
    <w:rsid w:val="00375ACC"/>
    <w:rsid w:val="00491E58"/>
    <w:rsid w:val="00606E55"/>
    <w:rsid w:val="0076585F"/>
    <w:rsid w:val="007B3A77"/>
    <w:rsid w:val="00811497"/>
    <w:rsid w:val="00AA20CC"/>
    <w:rsid w:val="00AE25F6"/>
    <w:rsid w:val="00CD652C"/>
    <w:rsid w:val="00D058EF"/>
    <w:rsid w:val="00D52F80"/>
    <w:rsid w:val="00DA6157"/>
    <w:rsid w:val="00E66C09"/>
    <w:rsid w:val="3CBD33C8"/>
    <w:rsid w:val="43363E6A"/>
    <w:rsid w:val="5E7410E6"/>
    <w:rsid w:val="600FE147"/>
    <w:rsid w:val="6A5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A3351"/>
  <w15:chartTrackingRefBased/>
  <w15:docId w15:val="{F97561A2-8C7C-4D73-88F8-E30A20B7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E55"/>
    <w:rPr>
      <w:color w:val="0000FF"/>
      <w:u w:val="single"/>
    </w:rPr>
  </w:style>
  <w:style w:type="paragraph" w:styleId="NoSpacing">
    <w:name w:val="No Spacing"/>
    <w:uiPriority w:val="1"/>
    <w:qFormat/>
    <w:rsid w:val="00AA20CC"/>
    <w:pPr>
      <w:spacing w:after="0" w:line="240" w:lineRule="auto"/>
    </w:pPr>
  </w:style>
  <w:style w:type="character" w:styleId="UnresolvedMention">
    <w:name w:val="Unresolved Mention"/>
    <w:basedOn w:val="DefaultParagraphFont"/>
    <w:uiPriority w:val="99"/>
    <w:semiHidden/>
    <w:unhideWhenUsed/>
    <w:rsid w:val="00D058EF"/>
    <w:rPr>
      <w:color w:val="605E5C"/>
      <w:shd w:val="clear" w:color="auto" w:fill="E1DFDD"/>
    </w:rPr>
  </w:style>
  <w:style w:type="table" w:styleId="TableGrid">
    <w:name w:val="Table Grid"/>
    <w:basedOn w:val="TableNormal"/>
    <w:uiPriority w:val="39"/>
    <w:rsid w:val="007B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rren.Plank@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na.harrison16@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2cc3929713af42d9" Type="http://schemas.microsoft.com/office/2020/10/relationships/intelligence" Target="intelligence2.xml"/><Relationship Id="rId10" Type="http://schemas.openxmlformats.org/officeDocument/2006/relationships/hyperlink" Target="https://www.millenniumhotels.com/en/slough-windsor/copthorne-hotel-slough-windsor/" TargetMode="Externa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bb1fcdf-f46a-4d95-b28c-70345522edad" xsi:nil="true"/>
    <lcf76f155ced4ddcb4097134ff3c332f xmlns="0bb1fcdf-f46a-4d95-b28c-70345522edad">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106043CA881478319F8DE75B211CD" ma:contentTypeVersion="40" ma:contentTypeDescription="Create a new document." ma:contentTypeScope="" ma:versionID="a7cdc44105f814af9f7dc8222e92c9c9">
  <xsd:schema xmlns:xsd="http://www.w3.org/2001/XMLSchema" xmlns:xs="http://www.w3.org/2001/XMLSchema" xmlns:p="http://schemas.microsoft.com/office/2006/metadata/properties" xmlns:ns1="http://schemas.microsoft.com/sharepoint/v3" xmlns:ns2="0bb1fcdf-f46a-4d95-b28c-70345522edad" xmlns:ns3="0b3430fc-be86-4564-8d11-b572099a196a" xmlns:ns4="ebd64cbd-6cf5-435c-bd4a-b8fc9bc14ad4" xmlns:ns5="cccaf3ac-2de9-44d4-aa31-54302fceb5f7" targetNamespace="http://schemas.microsoft.com/office/2006/metadata/properties" ma:root="true" ma:fieldsID="12ee81371eb89f502cd5932e1d13e779" ns1:_="" ns2:_="" ns3:_="" ns4:_="" ns5:_="">
    <xsd:import namespace="http://schemas.microsoft.com/sharepoint/v3"/>
    <xsd:import namespace="0bb1fcdf-f46a-4d95-b28c-70345522edad"/>
    <xsd:import namespace="0b3430fc-be86-4564-8d11-b572099a196a"/>
    <xsd:import namespace="ebd64cbd-6cf5-435c-bd4a-b8fc9bc14ad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Review_x0020_Date" minOccurs="0"/>
                <xsd:element ref="ns4:SharedWithUsers" minOccurs="0"/>
                <xsd:element ref="ns4:SharedWithDetail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1fcdf-f46a-4d95-b28c-70345522edad"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3430fc-be86-4564-8d11-b572099a19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D6571-37AA-49A8-B66F-AF30F953EDF4}">
  <ds:schemaRefs>
    <ds:schemaRef ds:uri="http://schemas.microsoft.com/office/2006/metadata/properties"/>
    <ds:schemaRef ds:uri="http://schemas.microsoft.com/office/infopath/2007/PartnerControls"/>
    <ds:schemaRef ds:uri="http://schemas.microsoft.com/sharepoint/v3"/>
    <ds:schemaRef ds:uri="0bb1fcdf-f46a-4d95-b28c-70345522edad"/>
    <ds:schemaRef ds:uri="cccaf3ac-2de9-44d4-aa31-54302fceb5f7"/>
  </ds:schemaRefs>
</ds:datastoreItem>
</file>

<file path=customXml/itemProps2.xml><?xml version="1.0" encoding="utf-8"?>
<ds:datastoreItem xmlns:ds="http://schemas.openxmlformats.org/officeDocument/2006/customXml" ds:itemID="{FD15379B-5B17-4EF8-9334-9C53315BBA98}">
  <ds:schemaRefs>
    <ds:schemaRef ds:uri="http://schemas.microsoft.com/sharepoint/v3/contenttype/forms"/>
  </ds:schemaRefs>
</ds:datastoreItem>
</file>

<file path=customXml/itemProps3.xml><?xml version="1.0" encoding="utf-8"?>
<ds:datastoreItem xmlns:ds="http://schemas.openxmlformats.org/officeDocument/2006/customXml" ds:itemID="{201A166D-0C52-49C4-8547-3EB8FECA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b1fcdf-f46a-4d95-b28c-70345522edad"/>
    <ds:schemaRef ds:uri="0b3430fc-be86-4564-8d11-b572099a196a"/>
    <ds:schemaRef ds:uri="ebd64cbd-6cf5-435c-bd4a-b8fc9bc14ad4"/>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Darren (NHS ENGLAND – X24)</dc:creator>
  <cp:keywords/>
  <dc:description/>
  <cp:lastModifiedBy>PLANK, Darren (NHS ENGLAND – X24)</cp:lastModifiedBy>
  <cp:revision>2</cp:revision>
  <dcterms:created xsi:type="dcterms:W3CDTF">2022-08-05T11:50:00Z</dcterms:created>
  <dcterms:modified xsi:type="dcterms:W3CDTF">2022-08-05T11:50:00Z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0x010100B4B106043CA881478319F8DE75B211CD</vt:lpwstr>
  </property>
  <property fmtid="{D5CDD505-2E9C-101B-9397-08002B2CF9AE}" pid="3" name="MediaServiceImageTags">
    <vt:lpwstr/>
  </property>
</Properties>
</file>