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5B8D8" w14:textId="65454F39" w:rsidR="00EA133A" w:rsidRDefault="006655F7" w:rsidP="006655F7">
      <w:pPr>
        <w:jc w:val="right"/>
      </w:pPr>
      <w:r>
        <w:rPr>
          <w:noProof/>
        </w:rPr>
        <w:drawing>
          <wp:inline distT="0" distB="0" distL="0" distR="0" wp14:anchorId="3665EC42" wp14:editId="402BA427">
            <wp:extent cx="1396721" cy="34077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2399" cy="351919"/>
                    </a:xfrm>
                    <a:prstGeom prst="rect">
                      <a:avLst/>
                    </a:prstGeom>
                    <a:noFill/>
                    <a:ln>
                      <a:noFill/>
                    </a:ln>
                  </pic:spPr>
                </pic:pic>
              </a:graphicData>
            </a:graphic>
          </wp:inline>
        </w:drawing>
      </w:r>
    </w:p>
    <w:p w14:paraId="3DD6AEBF" w14:textId="77777777" w:rsidR="005F2116" w:rsidRDefault="005F2116" w:rsidP="006655F7">
      <w:pPr>
        <w:pStyle w:val="NoSpacing"/>
        <w:jc w:val="center"/>
        <w:rPr>
          <w:b/>
          <w:bCs/>
          <w:sz w:val="28"/>
          <w:szCs w:val="28"/>
        </w:rPr>
      </w:pPr>
    </w:p>
    <w:p w14:paraId="59A09FD7" w14:textId="060BF26B" w:rsidR="006655F7" w:rsidRDefault="006655F7" w:rsidP="13C46081">
      <w:pPr>
        <w:pStyle w:val="NoSpacing"/>
        <w:jc w:val="center"/>
        <w:rPr>
          <w:b/>
          <w:bCs/>
          <w:sz w:val="28"/>
          <w:szCs w:val="28"/>
        </w:rPr>
      </w:pPr>
      <w:r w:rsidRPr="13C46081">
        <w:rPr>
          <w:b/>
          <w:bCs/>
          <w:sz w:val="28"/>
          <w:szCs w:val="28"/>
        </w:rPr>
        <w:t xml:space="preserve">LUHFT Simulation </w:t>
      </w:r>
      <w:r w:rsidR="15B94E67" w:rsidRPr="13C46081">
        <w:rPr>
          <w:b/>
          <w:bCs/>
          <w:sz w:val="28"/>
          <w:szCs w:val="28"/>
        </w:rPr>
        <w:t>Information Leaflet</w:t>
      </w:r>
    </w:p>
    <w:p w14:paraId="4F2ED299" w14:textId="5977F04D" w:rsidR="13C46081" w:rsidRDefault="13C46081" w:rsidP="13C46081">
      <w:pPr>
        <w:pStyle w:val="NoSpacing"/>
        <w:jc w:val="center"/>
        <w:rPr>
          <w:b/>
          <w:bCs/>
          <w:sz w:val="28"/>
          <w:szCs w:val="28"/>
        </w:rPr>
      </w:pPr>
    </w:p>
    <w:p w14:paraId="49852337" w14:textId="5E63955E" w:rsidR="006655F7" w:rsidRDefault="006655F7" w:rsidP="006655F7">
      <w:pPr>
        <w:pStyle w:val="NoSpacing"/>
      </w:pPr>
      <w:r>
        <w:t>This may be your first simulation-based educational course, or you may have been to this or another simulation centre before. Whatever your background, you may be interested to know a little about the objectives of the course and what simulation-based training can achieve.</w:t>
      </w:r>
    </w:p>
    <w:p w14:paraId="2D661EA0" w14:textId="77777777" w:rsidR="00476138" w:rsidRDefault="00476138" w:rsidP="006655F7">
      <w:pPr>
        <w:pStyle w:val="NoSpacing"/>
      </w:pPr>
    </w:p>
    <w:p w14:paraId="76914AE4" w14:textId="12256900" w:rsidR="00476138" w:rsidRDefault="006655F7" w:rsidP="006655F7">
      <w:pPr>
        <w:pStyle w:val="NoSpacing"/>
      </w:pPr>
      <w:r>
        <w:t xml:space="preserve">There are </w:t>
      </w:r>
      <w:r w:rsidR="7089CEE8">
        <w:t>2</w:t>
      </w:r>
      <w:r>
        <w:t xml:space="preserve"> main aspects to simulation-based education: </w:t>
      </w:r>
      <w:r w:rsidR="2BCF1A45">
        <w:t xml:space="preserve">Clinical </w:t>
      </w:r>
      <w:r>
        <w:t>knowledge</w:t>
      </w:r>
      <w:r w:rsidR="36600D03">
        <w:t>/</w:t>
      </w:r>
      <w:r w:rsidR="7944DBC1">
        <w:t>practical</w:t>
      </w:r>
      <w:r>
        <w:t xml:space="preserve"> </w:t>
      </w:r>
      <w:r w:rsidR="0D5AC0B7">
        <w:t xml:space="preserve">(technical) </w:t>
      </w:r>
      <w:r>
        <w:t xml:space="preserve">skills and non-technical skills (NTS). NTS are skills such as communication, team working, leadership, followership, </w:t>
      </w:r>
      <w:r w:rsidR="30CED152">
        <w:t xml:space="preserve">and </w:t>
      </w:r>
      <w:r>
        <w:t>situational awareness. NTS have historically been the most difficult to acquire as you progress from junior trainee to expert professional. In the past, people acquired these skills by observation of their superiors and by trial and error. This is not a particularly efficient way of learning these important skills</w:t>
      </w:r>
      <w:r w:rsidR="00476138">
        <w:t>,</w:t>
      </w:r>
      <w:r>
        <w:t xml:space="preserve"> which we need in our everyday practice. Simulation has been shown to be an effective way to help people acquire these skills in an environment in which the “patient” can never come to any harm. For many</w:t>
      </w:r>
      <w:r w:rsidR="00476138">
        <w:t>,</w:t>
      </w:r>
      <w:r>
        <w:t xml:space="preserve"> it is this first time that they have had the opportunity to reflect on how they manage an acutely ill patient. </w:t>
      </w:r>
    </w:p>
    <w:p w14:paraId="195F4B2F" w14:textId="2F4BF55C" w:rsidR="2C3B005F" w:rsidRDefault="2C3B005F" w:rsidP="2C3B005F">
      <w:pPr>
        <w:pStyle w:val="NoSpacing"/>
      </w:pPr>
    </w:p>
    <w:p w14:paraId="49832290" w14:textId="349F77F5" w:rsidR="006655F7" w:rsidRDefault="00476138" w:rsidP="006655F7">
      <w:pPr>
        <w:pStyle w:val="NoSpacing"/>
      </w:pPr>
      <w:r>
        <w:t>Simulation-based education is a good way to bridge the gap between theory and practice. We will not expose you to scenarios or exercises that you will be unable to achieve. It is a modality of learning to practice and rehearse the skills you are gaining every day of working life and will be reflective of your specialty, grade and experience. A lot of the content of scenarios and course</w:t>
      </w:r>
      <w:r w:rsidR="1A27ED7F">
        <w:t>s</w:t>
      </w:r>
      <w:r>
        <w:t xml:space="preserve"> </w:t>
      </w:r>
      <w:r w:rsidR="3692DCD4">
        <w:t>have</w:t>
      </w:r>
      <w:r>
        <w:t xml:space="preserve"> been created to meet the objectives of your curriculum. You will never be tested during your simulation experience. It will be a safe learning environment, where discussions can take place about positive aspects of your performance and how we can ad</w:t>
      </w:r>
      <w:r w:rsidR="48E2D2F3">
        <w:t>a</w:t>
      </w:r>
      <w:r>
        <w:t>pt to manage the challenges.</w:t>
      </w:r>
      <w:r w:rsidR="3DF8B9A7">
        <w:t xml:space="preserve"> </w:t>
      </w:r>
    </w:p>
    <w:p w14:paraId="171CD4A1" w14:textId="0C166FF1" w:rsidR="006655F7" w:rsidRDefault="006655F7" w:rsidP="006655F7">
      <w:pPr>
        <w:pStyle w:val="NoSpacing"/>
      </w:pPr>
    </w:p>
    <w:p w14:paraId="518F268C" w14:textId="71E7238F" w:rsidR="006655F7" w:rsidRPr="006A18B1" w:rsidRDefault="006655F7" w:rsidP="006655F7">
      <w:pPr>
        <w:pStyle w:val="NoSpacing"/>
        <w:rPr>
          <w:b/>
          <w:bCs/>
        </w:rPr>
      </w:pPr>
      <w:r w:rsidRPr="006A18B1">
        <w:rPr>
          <w:b/>
          <w:bCs/>
        </w:rPr>
        <w:t>Where are we?</w:t>
      </w:r>
    </w:p>
    <w:p w14:paraId="5795D776" w14:textId="65195A45" w:rsidR="00476138" w:rsidRDefault="00476138" w:rsidP="006655F7">
      <w:pPr>
        <w:pStyle w:val="NoSpacing"/>
      </w:pPr>
      <w:r>
        <w:t>LUHFT has a simulation department at both the Royal and Aintree sites. At Aintree, we care based at the rear of the site, in the Clinical Education Building, not far from Woodlands. At the Royal site, the simulation department is in the Education Centre, which is based near the Linda McCartney Centre</w:t>
      </w:r>
      <w:r w:rsidR="360A65B3">
        <w:t>. Maps of the location of both sites are at the end of this information leaflet.</w:t>
      </w:r>
    </w:p>
    <w:p w14:paraId="4503D6C4" w14:textId="60DB8AEF" w:rsidR="2C3B005F" w:rsidRDefault="2C3B005F" w:rsidP="2C3B005F">
      <w:pPr>
        <w:pStyle w:val="NoSpacing"/>
      </w:pPr>
    </w:p>
    <w:p w14:paraId="4B4C1351" w14:textId="7A090945" w:rsidR="006655F7" w:rsidRPr="006A18B1" w:rsidRDefault="006655F7" w:rsidP="006655F7">
      <w:pPr>
        <w:pStyle w:val="NoSpacing"/>
        <w:rPr>
          <w:b/>
          <w:bCs/>
        </w:rPr>
      </w:pPr>
      <w:r w:rsidRPr="006A18B1">
        <w:rPr>
          <w:b/>
          <w:bCs/>
        </w:rPr>
        <w:t>What will happen on the day?</w:t>
      </w:r>
    </w:p>
    <w:p w14:paraId="5EBB2A9E" w14:textId="0A8EC079" w:rsidR="006655F7" w:rsidRDefault="006655F7" w:rsidP="006655F7">
      <w:pPr>
        <w:pStyle w:val="NoSpacing"/>
      </w:pPr>
      <w:r>
        <w:t>You will be asked to complete a register via a QR code. The register will ask for the name you prefer on your certificate and the email address to which it can be mailed. You will not receive a certificate if you do not complete the online register. Occasionally, we may ask you for some pre-course information that may help us to create bespoke content</w:t>
      </w:r>
      <w:r w:rsidR="61573375">
        <w:t xml:space="preserve"> for the day</w:t>
      </w:r>
      <w:r>
        <w:t>.</w:t>
      </w:r>
    </w:p>
    <w:p w14:paraId="73E53D14" w14:textId="3C651B48" w:rsidR="006A18B1" w:rsidRDefault="006A18B1" w:rsidP="006655F7">
      <w:pPr>
        <w:pStyle w:val="NoSpacing"/>
      </w:pPr>
    </w:p>
    <w:p w14:paraId="0DD46C1B" w14:textId="0BA9945E" w:rsidR="006A18B1" w:rsidRDefault="006A18B1" w:rsidP="006655F7">
      <w:pPr>
        <w:pStyle w:val="NoSpacing"/>
      </w:pPr>
      <w:r>
        <w:t>The day may consist of introductory lectures or demonstrations to ensure you have the resources you need to meet the objectives of the scenarios.</w:t>
      </w:r>
      <w:r w:rsidR="008B16E7">
        <w:t xml:space="preserve"> </w:t>
      </w:r>
      <w:r w:rsidR="1A7575D4">
        <w:t>You will be offered a tour of the simulation suite to help orientate you to the environment and the functionality of the manikin.</w:t>
      </w:r>
      <w:r w:rsidR="67BDC9D9">
        <w:t xml:space="preserve"> We may demonstrate some skills and equipment that will require during the scenarios.</w:t>
      </w:r>
    </w:p>
    <w:p w14:paraId="6BFB0C63" w14:textId="54A8D62A" w:rsidR="2C3B005F" w:rsidRDefault="2C3B005F" w:rsidP="2C3B005F">
      <w:pPr>
        <w:pStyle w:val="NoSpacing"/>
      </w:pPr>
    </w:p>
    <w:p w14:paraId="6B8FC150" w14:textId="46EA0CCE" w:rsidR="0011785C" w:rsidRDefault="06A9A996" w:rsidP="006655F7">
      <w:pPr>
        <w:pStyle w:val="NoSpacing"/>
      </w:pPr>
      <w:r>
        <w:t xml:space="preserve">A member of the faculty will facilitate the scenario, </w:t>
      </w:r>
      <w:r w:rsidR="78ABAD38">
        <w:t xml:space="preserve">playing a junior member of the team, </w:t>
      </w:r>
      <w:r>
        <w:t>ensuring that the</w:t>
      </w:r>
      <w:r w:rsidR="72C948F6">
        <w:t>re are no problems with the</w:t>
      </w:r>
      <w:r>
        <w:t xml:space="preserve"> manikin or env</w:t>
      </w:r>
      <w:r w:rsidR="18BACE22">
        <w:t>ironment</w:t>
      </w:r>
      <w:r w:rsidR="6E211367">
        <w:t xml:space="preserve">. </w:t>
      </w:r>
      <w:r w:rsidR="41E0555D">
        <w:t xml:space="preserve">The scenarios are </w:t>
      </w:r>
      <w:r w:rsidR="04F9C845">
        <w:t>live streamed</w:t>
      </w:r>
      <w:r w:rsidR="0011785C">
        <w:t xml:space="preserve"> </w:t>
      </w:r>
      <w:r w:rsidR="5041FAA0">
        <w:t xml:space="preserve">to allow non-participants to observe and contribute to the debrief which follows. </w:t>
      </w:r>
      <w:r w:rsidR="35FB039D">
        <w:t>This ensure</w:t>
      </w:r>
      <w:r w:rsidR="1E853AEC">
        <w:t>s</w:t>
      </w:r>
      <w:r w:rsidR="35FB039D">
        <w:t xml:space="preserve"> that candidates will learn </w:t>
      </w:r>
      <w:r w:rsidR="749FE8CE">
        <w:t>from their own performance and from that of others.</w:t>
      </w:r>
    </w:p>
    <w:p w14:paraId="65CEC88D" w14:textId="30AD1509" w:rsidR="2C3B005F" w:rsidRDefault="2C3B005F" w:rsidP="2C3B005F">
      <w:pPr>
        <w:pStyle w:val="NoSpacing"/>
      </w:pPr>
    </w:p>
    <w:p w14:paraId="61414EBF" w14:textId="062BD8C5" w:rsidR="2C3B005F" w:rsidRDefault="2B0797C4" w:rsidP="2C3B005F">
      <w:pPr>
        <w:pStyle w:val="NoSpacing"/>
      </w:pPr>
      <w:r>
        <w:lastRenderedPageBreak/>
        <w:t>A</w:t>
      </w:r>
      <w:r w:rsidR="749FE8CE">
        <w:t xml:space="preserve"> facilitated debrief </w:t>
      </w:r>
      <w:r w:rsidR="482AF860">
        <w:t xml:space="preserve">will take place after the scenario and </w:t>
      </w:r>
      <w:r w:rsidR="749FE8CE">
        <w:t xml:space="preserve">is designed to engage learners to </w:t>
      </w:r>
      <w:r w:rsidR="2E0E78C7">
        <w:t xml:space="preserve">reflect </w:t>
      </w:r>
      <w:r w:rsidR="38A9D9FA">
        <w:t xml:space="preserve">and improve </w:t>
      </w:r>
      <w:r w:rsidR="2E0E78C7">
        <w:t>on their performanc</w:t>
      </w:r>
      <w:r w:rsidR="15E95392">
        <w:t>e.</w:t>
      </w:r>
    </w:p>
    <w:p w14:paraId="0F02B0C2" w14:textId="7FE590ED" w:rsidR="2C3B005F" w:rsidRDefault="2C3B005F" w:rsidP="2C3B005F">
      <w:pPr>
        <w:pStyle w:val="NoSpacing"/>
      </w:pPr>
    </w:p>
    <w:p w14:paraId="2A93FF12" w14:textId="7CFEEC4C" w:rsidR="35478C67" w:rsidRDefault="35478C67" w:rsidP="2C3B005F">
      <w:pPr>
        <w:pStyle w:val="NoSpacing"/>
      </w:pPr>
      <w:r>
        <w:t xml:space="preserve">You may be asked to complete an anonymous online feedback form via a QR code. This will help us to </w:t>
      </w:r>
      <w:r w:rsidR="1FAAE4C7">
        <w:t>improve the course for future attendees.</w:t>
      </w:r>
    </w:p>
    <w:p w14:paraId="676C4F5C" w14:textId="77777777" w:rsidR="006655F7" w:rsidRDefault="006655F7" w:rsidP="2C3B005F">
      <w:pPr>
        <w:pStyle w:val="NoSpacing"/>
        <w:rPr>
          <w:b/>
          <w:bCs/>
        </w:rPr>
      </w:pPr>
    </w:p>
    <w:p w14:paraId="1A0A6461" w14:textId="7F5A869D" w:rsidR="154F662E" w:rsidRDefault="154F662E" w:rsidP="2C3B005F">
      <w:pPr>
        <w:pStyle w:val="NoSpacing"/>
        <w:rPr>
          <w:b/>
          <w:bCs/>
        </w:rPr>
      </w:pPr>
      <w:r w:rsidRPr="2C3B005F">
        <w:rPr>
          <w:b/>
          <w:bCs/>
        </w:rPr>
        <w:t xml:space="preserve">Aintree Simulation Department </w:t>
      </w:r>
    </w:p>
    <w:p w14:paraId="24AC958B" w14:textId="3A2FA103" w:rsidR="1FAAE4C7" w:rsidRDefault="1FAAE4C7" w:rsidP="2C3B005F">
      <w:pPr>
        <w:pStyle w:val="NoSpacing"/>
      </w:pPr>
      <w:r>
        <w:rPr>
          <w:noProof/>
        </w:rPr>
        <w:drawing>
          <wp:inline distT="0" distB="0" distL="0" distR="0" wp14:anchorId="501B658D" wp14:editId="1900B3F8">
            <wp:extent cx="5086350" cy="3189565"/>
            <wp:effectExtent l="0" t="0" r="0" b="0"/>
            <wp:docPr id="149545336" name="Picture 149545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086350" cy="3189565"/>
                    </a:xfrm>
                    <a:prstGeom prst="rect">
                      <a:avLst/>
                    </a:prstGeom>
                  </pic:spPr>
                </pic:pic>
              </a:graphicData>
            </a:graphic>
          </wp:inline>
        </w:drawing>
      </w:r>
    </w:p>
    <w:p w14:paraId="360D0FE1" w14:textId="6EAFDDAE" w:rsidR="2C3B005F" w:rsidRDefault="2C3B005F" w:rsidP="2C3B005F">
      <w:pPr>
        <w:pStyle w:val="NoSpacing"/>
      </w:pPr>
    </w:p>
    <w:p w14:paraId="62298B52" w14:textId="22E3398C" w:rsidR="4C6CFAEA" w:rsidRDefault="4C6CFAEA" w:rsidP="2C3B005F">
      <w:pPr>
        <w:pStyle w:val="NoSpacing"/>
        <w:rPr>
          <w:b/>
          <w:bCs/>
        </w:rPr>
      </w:pPr>
    </w:p>
    <w:sectPr w:rsidR="4C6CFA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F7"/>
    <w:rsid w:val="00066FB2"/>
    <w:rsid w:val="0011785C"/>
    <w:rsid w:val="0040B685"/>
    <w:rsid w:val="00476138"/>
    <w:rsid w:val="004D3451"/>
    <w:rsid w:val="00580385"/>
    <w:rsid w:val="005F2116"/>
    <w:rsid w:val="006655F7"/>
    <w:rsid w:val="006A18B1"/>
    <w:rsid w:val="006E7A1C"/>
    <w:rsid w:val="008B16E7"/>
    <w:rsid w:val="00BD25A6"/>
    <w:rsid w:val="00D57D53"/>
    <w:rsid w:val="00DC2D3D"/>
    <w:rsid w:val="00DD7E1D"/>
    <w:rsid w:val="00EA133A"/>
    <w:rsid w:val="04F9C845"/>
    <w:rsid w:val="063A5B1D"/>
    <w:rsid w:val="06A9A996"/>
    <w:rsid w:val="0D5AC0B7"/>
    <w:rsid w:val="13C46081"/>
    <w:rsid w:val="154F662E"/>
    <w:rsid w:val="15B94E67"/>
    <w:rsid w:val="15E95392"/>
    <w:rsid w:val="1667DFF6"/>
    <w:rsid w:val="17F43CCE"/>
    <w:rsid w:val="18BACE22"/>
    <w:rsid w:val="1A27ED7F"/>
    <w:rsid w:val="1A7575D4"/>
    <w:rsid w:val="1B2808BF"/>
    <w:rsid w:val="1E853AEC"/>
    <w:rsid w:val="1F38CB9F"/>
    <w:rsid w:val="1FAAE4C7"/>
    <w:rsid w:val="20A1D713"/>
    <w:rsid w:val="26823386"/>
    <w:rsid w:val="27BBD71D"/>
    <w:rsid w:val="28AA9D26"/>
    <w:rsid w:val="2B0797C4"/>
    <w:rsid w:val="2BCF1A45"/>
    <w:rsid w:val="2C3B005F"/>
    <w:rsid w:val="2E0E78C7"/>
    <w:rsid w:val="30CED152"/>
    <w:rsid w:val="328808A3"/>
    <w:rsid w:val="338ADB5E"/>
    <w:rsid w:val="3394F3F3"/>
    <w:rsid w:val="35478C67"/>
    <w:rsid w:val="35FB039D"/>
    <w:rsid w:val="360A65B3"/>
    <w:rsid w:val="36600D03"/>
    <w:rsid w:val="3692DCD4"/>
    <w:rsid w:val="38A9D9FA"/>
    <w:rsid w:val="3BDD67DF"/>
    <w:rsid w:val="3DB567BE"/>
    <w:rsid w:val="3DF8B9A7"/>
    <w:rsid w:val="3E459960"/>
    <w:rsid w:val="402D83ED"/>
    <w:rsid w:val="40ED0880"/>
    <w:rsid w:val="41305A69"/>
    <w:rsid w:val="41C9CF20"/>
    <w:rsid w:val="41E0555D"/>
    <w:rsid w:val="429C6BD0"/>
    <w:rsid w:val="4467FB2B"/>
    <w:rsid w:val="463B1379"/>
    <w:rsid w:val="482AF860"/>
    <w:rsid w:val="48E2D2F3"/>
    <w:rsid w:val="4C6CFAEA"/>
    <w:rsid w:val="502AFA2C"/>
    <w:rsid w:val="5041FAA0"/>
    <w:rsid w:val="5AF54DFF"/>
    <w:rsid w:val="5BA24EDF"/>
    <w:rsid w:val="5CB6C5D4"/>
    <w:rsid w:val="5FAEDEE6"/>
    <w:rsid w:val="609B22DB"/>
    <w:rsid w:val="60E2C101"/>
    <w:rsid w:val="61573375"/>
    <w:rsid w:val="67BDC9D9"/>
    <w:rsid w:val="689BA061"/>
    <w:rsid w:val="68ED3B6E"/>
    <w:rsid w:val="6E211367"/>
    <w:rsid w:val="70762B99"/>
    <w:rsid w:val="7089CEE8"/>
    <w:rsid w:val="7211FBFA"/>
    <w:rsid w:val="72C948F6"/>
    <w:rsid w:val="749FE8CE"/>
    <w:rsid w:val="78AB670A"/>
    <w:rsid w:val="78ABAD38"/>
    <w:rsid w:val="7944DBC1"/>
    <w:rsid w:val="7A30B12E"/>
    <w:rsid w:val="7BCC818F"/>
    <w:rsid w:val="7BE307CC"/>
    <w:rsid w:val="7F71B6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4150"/>
  <w15:chartTrackingRefBased/>
  <w15:docId w15:val="{B1288AB1-8919-42CB-97AA-34C116DF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55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C4126AB146D34AB2350A23199EDF49" ma:contentTypeVersion="9" ma:contentTypeDescription="Create a new document." ma:contentTypeScope="" ma:versionID="62cd28bee3d884f3cae4344e44a25622">
  <xsd:schema xmlns:xsd="http://www.w3.org/2001/XMLSchema" xmlns:xs="http://www.w3.org/2001/XMLSchema" xmlns:p="http://schemas.microsoft.com/office/2006/metadata/properties" xmlns:ns2="e084e9b4-0e9f-46d1-8a7b-85b462d7279f" xmlns:ns3="97dba7ad-8585-41e1-8e9b-d9c0cde7b28e" targetNamespace="http://schemas.microsoft.com/office/2006/metadata/properties" ma:root="true" ma:fieldsID="996e899123a6a5b90a702671cdf872dc" ns2:_="" ns3:_="">
    <xsd:import namespace="e084e9b4-0e9f-46d1-8a7b-85b462d7279f"/>
    <xsd:import namespace="97dba7ad-8585-41e1-8e9b-d9c0cde7b2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4e9b4-0e9f-46d1-8a7b-85b462d72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dba7ad-8585-41e1-8e9b-d9c0cde7b2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5A011-21F9-4E85-9578-CB22660999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1B4606-C124-4478-9499-B55F4B3789D4}">
  <ds:schemaRefs>
    <ds:schemaRef ds:uri="http://schemas.microsoft.com/sharepoint/v3/contenttype/forms"/>
  </ds:schemaRefs>
</ds:datastoreItem>
</file>

<file path=customXml/itemProps3.xml><?xml version="1.0" encoding="utf-8"?>
<ds:datastoreItem xmlns:ds="http://schemas.openxmlformats.org/officeDocument/2006/customXml" ds:itemID="{52D51DE2-BFB1-40ED-A1BF-325E05147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4e9b4-0e9f-46d1-8a7b-85b462d7279f"/>
    <ds:schemaRef ds:uri="97dba7ad-8585-41e1-8e9b-d9c0cde7b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PARR</dc:creator>
  <cp:keywords/>
  <dc:description/>
  <cp:lastModifiedBy>MOFFITT, Nicola (NHS ENGLAND - T1510)</cp:lastModifiedBy>
  <cp:revision>3</cp:revision>
  <dcterms:created xsi:type="dcterms:W3CDTF">2025-01-06T16:02:00Z</dcterms:created>
  <dcterms:modified xsi:type="dcterms:W3CDTF">2025-01-06T16:02:00Z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0x01010048C4126AB146D34AB2350A23199EDF49</vt:lpwstr>
  </property>
</Properties>
</file>