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A456" w14:textId="3D669845" w:rsidR="00836380" w:rsidRDefault="00D82005" w:rsidP="00316DC7">
      <w:pPr>
        <w:spacing w:after="0" w:line="360" w:lineRule="auto"/>
        <w:jc w:val="center"/>
        <w:rPr>
          <w:rFonts w:ascii="Arial" w:hAnsi="Arial" w:cs="Arial"/>
          <w:sz w:val="24"/>
          <w:szCs w:val="24"/>
        </w:rPr>
      </w:pPr>
      <w:r>
        <w:rPr>
          <w:noProof/>
          <w:lang w:eastAsia="en-GB"/>
        </w:rPr>
        <w:drawing>
          <wp:anchor distT="0" distB="0" distL="114300" distR="114300" simplePos="0" relativeHeight="251663360" behindDoc="0" locked="0" layoutInCell="1" allowOverlap="1" wp14:anchorId="23EC6802" wp14:editId="2AFF3560">
            <wp:simplePos x="0" y="0"/>
            <wp:positionH relativeFrom="page">
              <wp:posOffset>6454140</wp:posOffset>
            </wp:positionH>
            <wp:positionV relativeFrom="page">
              <wp:posOffset>257810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480BC" w14:textId="77777777" w:rsidR="00DD5C5F" w:rsidRPr="00DD5C5F" w:rsidRDefault="00DD5C5F" w:rsidP="00DD5C5F">
      <w:pPr>
        <w:autoSpaceDE w:val="0"/>
        <w:autoSpaceDN w:val="0"/>
        <w:adjustRightInd w:val="0"/>
        <w:spacing w:after="0" w:line="240" w:lineRule="auto"/>
        <w:rPr>
          <w:rFonts w:ascii="Arial" w:eastAsia="Calibri" w:hAnsi="Arial" w:cs="Arial"/>
          <w:b/>
          <w:bCs/>
          <w:color w:val="BF007B"/>
          <w:sz w:val="36"/>
          <w:szCs w:val="36"/>
        </w:rPr>
      </w:pPr>
      <w:r w:rsidRPr="00DD5C5F">
        <w:rPr>
          <w:rFonts w:ascii="Arial" w:eastAsia="Calibri" w:hAnsi="Arial" w:cs="Arial"/>
          <w:b/>
          <w:bCs/>
          <w:color w:val="BF007B"/>
          <w:sz w:val="36"/>
          <w:szCs w:val="36"/>
        </w:rPr>
        <w:t xml:space="preserve">NATIONAL DYNAMIC PURCHASING SYSTEM </w:t>
      </w:r>
    </w:p>
    <w:p w14:paraId="672BA527" w14:textId="77777777" w:rsidR="00DD5C5F" w:rsidRPr="00DD5C5F" w:rsidRDefault="00DD5C5F" w:rsidP="00DD5C5F">
      <w:pPr>
        <w:autoSpaceDE w:val="0"/>
        <w:autoSpaceDN w:val="0"/>
        <w:adjustRightInd w:val="0"/>
        <w:spacing w:after="0" w:line="240" w:lineRule="auto"/>
        <w:rPr>
          <w:rFonts w:ascii="Arial" w:eastAsia="Calibri" w:hAnsi="Arial" w:cs="Arial"/>
          <w:b/>
          <w:bCs/>
          <w:color w:val="FFFFFF"/>
          <w:sz w:val="56"/>
          <w:szCs w:val="56"/>
        </w:rPr>
      </w:pPr>
      <w:r w:rsidRPr="00DD5C5F">
        <w:rPr>
          <w:rFonts w:ascii="Arial" w:eastAsia="Calibri" w:hAnsi="Arial" w:cs="Arial"/>
          <w:b/>
          <w:bCs/>
          <w:color w:val="007AC3"/>
          <w:sz w:val="56"/>
          <w:szCs w:val="56"/>
        </w:rPr>
        <w:t>GENERAL PRACTICE SERVICES</w:t>
      </w:r>
    </w:p>
    <w:p w14:paraId="2800D667" w14:textId="77777777" w:rsidR="00B94DF5" w:rsidRPr="00B94DF5" w:rsidRDefault="00B94DF5" w:rsidP="00B94DF5">
      <w:pPr>
        <w:autoSpaceDE w:val="0"/>
        <w:autoSpaceDN w:val="0"/>
        <w:adjustRightInd w:val="0"/>
        <w:spacing w:after="0" w:line="240" w:lineRule="auto"/>
        <w:rPr>
          <w:rFonts w:ascii="Arial" w:eastAsia="Calibri" w:hAnsi="Arial" w:cs="Arial"/>
          <w:b/>
          <w:bCs/>
          <w:color w:val="FFFFFF"/>
          <w:sz w:val="36"/>
          <w:szCs w:val="36"/>
        </w:rPr>
      </w:pPr>
      <w:bookmarkStart w:id="0" w:name="_Hlk18414603"/>
      <w:r w:rsidRPr="00B94DF5">
        <w:rPr>
          <w:rFonts w:ascii="Arial" w:eastAsia="Calibri" w:hAnsi="Arial" w:cs="Arial"/>
          <w:b/>
          <w:bCs/>
          <w:color w:val="BF007B"/>
          <w:sz w:val="36"/>
          <w:szCs w:val="36"/>
        </w:rPr>
        <w:t>INFORMATION FACTSHEET FOR GP PROVIDERS</w:t>
      </w:r>
    </w:p>
    <w:p w14:paraId="432E00F7" w14:textId="77777777" w:rsidR="00B94DF5" w:rsidRPr="00B94DF5" w:rsidRDefault="00B94DF5" w:rsidP="00B94DF5">
      <w:pPr>
        <w:autoSpaceDE w:val="0"/>
        <w:autoSpaceDN w:val="0"/>
        <w:adjustRightInd w:val="0"/>
        <w:spacing w:after="0" w:line="240" w:lineRule="auto"/>
        <w:rPr>
          <w:rFonts w:ascii="Arial" w:eastAsia="Calibri" w:hAnsi="Arial" w:cs="Arial"/>
          <w:b/>
          <w:bCs/>
          <w:color w:val="FFFFFF"/>
          <w:sz w:val="24"/>
          <w:szCs w:val="24"/>
        </w:rPr>
      </w:pPr>
    </w:p>
    <w:p w14:paraId="56E7CB83"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This factsheet is for all General Practice (GP) providers who have ever considered and may be interested in providing GP services under Alternative Provider Medical Services (APMS) contracts, including caretaker arrangements.</w:t>
      </w:r>
    </w:p>
    <w:p w14:paraId="15773AE2"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1A1A9EDC"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NHS England and NHS Improvement is launching a new online procurement tool (known as a Pseudo Dynamic Purchasing System (PDPS)) where prospective GP providers will be listed and invited to provide APMS services when local needs arise. This system is planned to be live from January 2020. </w:t>
      </w:r>
    </w:p>
    <w:p w14:paraId="0A4D1E97"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4B9B30F7" w14:textId="2776C558"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b/>
          <w:bCs/>
          <w:color w:val="000000"/>
          <w:sz w:val="24"/>
          <w:szCs w:val="24"/>
        </w:rPr>
        <w:t>This factsheet provides some more information</w:t>
      </w:r>
      <w:r w:rsidRPr="00B94DF5">
        <w:rPr>
          <w:rFonts w:ascii="Arial" w:eastAsia="Calibri" w:hAnsi="Arial" w:cs="Arial"/>
          <w:color w:val="000000"/>
          <w:sz w:val="24"/>
          <w:szCs w:val="24"/>
        </w:rPr>
        <w:t xml:space="preserve"> </w:t>
      </w:r>
      <w:r w:rsidRPr="00B94DF5">
        <w:rPr>
          <w:rFonts w:ascii="Arial" w:eastAsia="Calibri" w:hAnsi="Arial" w:cs="Arial"/>
          <w:b/>
          <w:bCs/>
          <w:color w:val="000000"/>
          <w:sz w:val="24"/>
          <w:szCs w:val="24"/>
        </w:rPr>
        <w:t>about the PDPS, the benefits and how you can find out more information, including how to apply.</w:t>
      </w:r>
    </w:p>
    <w:p w14:paraId="1BB250B8" w14:textId="77777777" w:rsidR="00B94DF5" w:rsidRPr="00B94DF5" w:rsidRDefault="00B94DF5" w:rsidP="00B94DF5">
      <w:pPr>
        <w:autoSpaceDE w:val="0"/>
        <w:autoSpaceDN w:val="0"/>
        <w:adjustRightInd w:val="0"/>
        <w:spacing w:after="0" w:line="240" w:lineRule="auto"/>
        <w:rPr>
          <w:rFonts w:ascii="Arial" w:eastAsia="Calibri" w:hAnsi="Arial" w:cs="Arial"/>
          <w:b/>
          <w:bCs/>
          <w:color w:val="000000"/>
          <w:sz w:val="24"/>
          <w:szCs w:val="24"/>
        </w:rPr>
      </w:pPr>
    </w:p>
    <w:p w14:paraId="22CF6648" w14:textId="77777777" w:rsidR="00B94DF5" w:rsidRPr="00B94DF5" w:rsidRDefault="00B94DF5" w:rsidP="00B94DF5">
      <w:pPr>
        <w:autoSpaceDE w:val="0"/>
        <w:autoSpaceDN w:val="0"/>
        <w:adjustRightInd w:val="0"/>
        <w:spacing w:after="0" w:line="240" w:lineRule="auto"/>
        <w:rPr>
          <w:rFonts w:ascii="Arial" w:eastAsia="Calibri" w:hAnsi="Arial" w:cs="Arial"/>
          <w:b/>
          <w:bCs/>
          <w:color w:val="007AC3"/>
          <w:sz w:val="28"/>
          <w:szCs w:val="28"/>
        </w:rPr>
      </w:pPr>
      <w:r w:rsidRPr="00B94DF5">
        <w:rPr>
          <w:rFonts w:ascii="Arial" w:eastAsia="Calibri" w:hAnsi="Arial" w:cs="Arial"/>
          <w:b/>
          <w:bCs/>
          <w:color w:val="007AC3"/>
          <w:sz w:val="28"/>
          <w:szCs w:val="28"/>
        </w:rPr>
        <w:t>What APMS services are in scope?</w:t>
      </w:r>
    </w:p>
    <w:p w14:paraId="7F1DF7F7"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There are two main “lots” to the APMS services currently planned in scope: </w:t>
      </w:r>
    </w:p>
    <w:p w14:paraId="3BBEB664"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1E67F751"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b/>
          <w:color w:val="000000"/>
          <w:sz w:val="24"/>
          <w:szCs w:val="24"/>
        </w:rPr>
        <w:t>Lot 1. Routine GP services</w:t>
      </w:r>
      <w:r w:rsidRPr="00B94DF5">
        <w:rPr>
          <w:rFonts w:ascii="Arial" w:eastAsia="Calibri" w:hAnsi="Arial" w:cs="Arial"/>
          <w:color w:val="000000"/>
          <w:sz w:val="24"/>
          <w:szCs w:val="24"/>
        </w:rPr>
        <w:t xml:space="preserve">. This lot will be used to support local commissioners deliver on their procurement plans for replacing existing or securing additional GP services and covers the core list-based services expected from all GP practices in England. </w:t>
      </w:r>
    </w:p>
    <w:p w14:paraId="1587A1DD"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0F59610C" w14:textId="7B3F2C51"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The emphasis here is on meeting planned needs that are typically subject to full commissioning and procurement processes. APMS contracts will reflect the bespoke needs of each local commissioner. </w:t>
      </w:r>
    </w:p>
    <w:p w14:paraId="72ECC0F4"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7FB3484C"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b/>
          <w:color w:val="000000"/>
          <w:sz w:val="24"/>
          <w:szCs w:val="24"/>
        </w:rPr>
        <w:t xml:space="preserve">Lot 2. Caretaker Services. </w:t>
      </w:r>
      <w:r w:rsidRPr="00B94DF5">
        <w:rPr>
          <w:rFonts w:ascii="Arial" w:eastAsia="Calibri" w:hAnsi="Arial" w:cs="Arial"/>
          <w:color w:val="000000"/>
          <w:sz w:val="24"/>
          <w:szCs w:val="24"/>
        </w:rPr>
        <w:t xml:space="preserve">These are the urgent cover arrangements, approved by primary care joint and commissioning committees, on a case by case basis, to ensure a safe and sustainable GP service continues for patients when a GP contract terminates suddenly or unexpectedly. </w:t>
      </w:r>
    </w:p>
    <w:p w14:paraId="1BE98EF6"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6A1E36E0"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It is the case that the need for a caretaker to be secured is either urgent, from a matter of a few days to up to three/six months, where more notice is provided by the GP contractor. The cover arrangements usually last no longer than a year to allow longer term plans for meeting the ongoing general practice needs of patients to be developed, considered by commissioning committees and implemented. </w:t>
      </w:r>
    </w:p>
    <w:p w14:paraId="242C2278"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4C330912" w14:textId="77777777" w:rsidR="00B94DF5" w:rsidRPr="00B94DF5" w:rsidRDefault="00B94DF5" w:rsidP="00B94DF5">
      <w:pPr>
        <w:spacing w:after="160" w:line="259" w:lineRule="auto"/>
        <w:rPr>
          <w:rFonts w:ascii="Arial" w:eastAsia="Calibri" w:hAnsi="Arial" w:cs="Arial"/>
          <w:color w:val="000000"/>
          <w:sz w:val="24"/>
          <w:szCs w:val="24"/>
        </w:rPr>
      </w:pPr>
      <w:r w:rsidRPr="00B94DF5">
        <w:rPr>
          <w:rFonts w:ascii="Arial" w:eastAsia="Calibri" w:hAnsi="Arial" w:cs="Arial"/>
          <w:color w:val="000000"/>
          <w:sz w:val="24"/>
          <w:szCs w:val="24"/>
        </w:rPr>
        <w:t xml:space="preserve">NHS England and NHS Improvement has recently publicly consulted on proposals to create new opportunities for digital providers to set up new general practice services in the most under-doctored areas, using an APMS contract. The approach consulted on is outside of the scope of this PDPS, but this will be kept under review, subject to the outcome of the consultation. </w:t>
      </w:r>
      <w:hyperlink r:id="rId12" w:history="1">
        <w:r w:rsidRPr="00B94DF5">
          <w:rPr>
            <w:rFonts w:ascii="Arial" w:eastAsia="Calibri" w:hAnsi="Arial" w:cs="Arial"/>
            <w:color w:val="0563C1"/>
            <w:sz w:val="24"/>
            <w:szCs w:val="24"/>
            <w:u w:val="single"/>
          </w:rPr>
          <w:t>https://www.england.nhs.uk/wp-content/uploads/2019/06/digital-first-primary-care-consultation.pdf</w:t>
        </w:r>
      </w:hyperlink>
    </w:p>
    <w:p w14:paraId="7606F601" w14:textId="77777777" w:rsidR="00B94DF5" w:rsidRPr="00B94DF5" w:rsidRDefault="00B94DF5" w:rsidP="00B94DF5">
      <w:pPr>
        <w:spacing w:after="0" w:line="259" w:lineRule="auto"/>
        <w:contextualSpacing/>
        <w:rPr>
          <w:rFonts w:ascii="Arial" w:eastAsia="Calibri" w:hAnsi="Arial" w:cs="Arial"/>
          <w:b/>
          <w:bCs/>
          <w:color w:val="007AC3"/>
          <w:sz w:val="28"/>
          <w:szCs w:val="28"/>
        </w:rPr>
      </w:pPr>
      <w:bookmarkStart w:id="1" w:name="_Hlk18414150"/>
      <w:r w:rsidRPr="00B94DF5">
        <w:rPr>
          <w:rFonts w:ascii="Arial" w:eastAsia="Calibri" w:hAnsi="Arial" w:cs="Arial"/>
          <w:b/>
          <w:bCs/>
          <w:color w:val="007AC3"/>
          <w:sz w:val="28"/>
          <w:szCs w:val="28"/>
        </w:rPr>
        <w:t>The new purchasing system</w:t>
      </w:r>
    </w:p>
    <w:p w14:paraId="5BCF0FA6" w14:textId="77777777" w:rsidR="00471C99" w:rsidRPr="00B94DF5" w:rsidRDefault="00B94DF5" w:rsidP="00471C99">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The PDPS is being set up under the Light Touch Regime for Health Care contracts within the Public Contracts Regulations 2015. </w:t>
      </w:r>
      <w:r w:rsidR="00471C99" w:rsidRPr="00B94DF5">
        <w:rPr>
          <w:rFonts w:ascii="Arial" w:eastAsia="Calibri" w:hAnsi="Arial" w:cs="Arial"/>
          <w:color w:val="000000"/>
          <w:sz w:val="24"/>
          <w:szCs w:val="24"/>
        </w:rPr>
        <w:t xml:space="preserve">The system is being put in place by </w:t>
      </w:r>
      <w:r w:rsidR="00471C99" w:rsidRPr="00B94DF5">
        <w:rPr>
          <w:rFonts w:ascii="Arial" w:eastAsia="Calibri" w:hAnsi="Arial" w:cs="Arial"/>
          <w:color w:val="000000"/>
          <w:sz w:val="24"/>
          <w:szCs w:val="24"/>
        </w:rPr>
        <w:lastRenderedPageBreak/>
        <w:t>NELCSU (North and East London Commissioning Support Unit) on behalf of NHS England and NHS Improvement.</w:t>
      </w:r>
    </w:p>
    <w:p w14:paraId="31983310" w14:textId="77777777" w:rsidR="00471C99" w:rsidRPr="00B94DF5" w:rsidRDefault="00471C99" w:rsidP="00471C99">
      <w:pPr>
        <w:autoSpaceDE w:val="0"/>
        <w:autoSpaceDN w:val="0"/>
        <w:adjustRightInd w:val="0"/>
        <w:spacing w:after="0" w:line="240" w:lineRule="auto"/>
        <w:jc w:val="both"/>
        <w:rPr>
          <w:rFonts w:ascii="Arial" w:eastAsia="Calibri" w:hAnsi="Arial" w:cs="Arial"/>
          <w:color w:val="000000"/>
          <w:sz w:val="24"/>
          <w:szCs w:val="24"/>
        </w:rPr>
      </w:pPr>
    </w:p>
    <w:p w14:paraId="1F8092AC" w14:textId="3E7878B4"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The PDPS is a 4-year procurement exercise being managed through a new e-procurement platform and will see:</w:t>
      </w:r>
    </w:p>
    <w:p w14:paraId="22878B01"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44EC79E2" w14:textId="77777777" w:rsidR="00B94DF5" w:rsidRPr="00B94DF5" w:rsidRDefault="00B94DF5" w:rsidP="00B94DF5">
      <w:pPr>
        <w:numPr>
          <w:ilvl w:val="0"/>
          <w:numId w:val="4"/>
        </w:numPr>
        <w:autoSpaceDE w:val="0"/>
        <w:autoSpaceDN w:val="0"/>
        <w:adjustRightInd w:val="0"/>
        <w:spacing w:after="0" w:line="240" w:lineRule="auto"/>
        <w:contextualSpacing/>
        <w:jc w:val="both"/>
        <w:rPr>
          <w:rFonts w:ascii="Arial" w:eastAsia="Calibri" w:hAnsi="Arial" w:cs="Arial"/>
          <w:b/>
          <w:color w:val="000000"/>
          <w:sz w:val="24"/>
          <w:szCs w:val="24"/>
        </w:rPr>
      </w:pPr>
      <w:r w:rsidRPr="00B94DF5">
        <w:rPr>
          <w:rFonts w:ascii="Arial" w:eastAsia="Calibri" w:hAnsi="Arial" w:cs="Arial"/>
          <w:color w:val="000000"/>
          <w:sz w:val="24"/>
          <w:szCs w:val="24"/>
        </w:rPr>
        <w:t xml:space="preserve">GP providers appointed to an electronically managed list of approved providers – </w:t>
      </w:r>
      <w:r w:rsidRPr="00B94DF5">
        <w:rPr>
          <w:rFonts w:ascii="Arial" w:eastAsia="Calibri" w:hAnsi="Arial" w:cs="Arial"/>
          <w:b/>
          <w:color w:val="000000"/>
          <w:sz w:val="24"/>
          <w:szCs w:val="24"/>
        </w:rPr>
        <w:t>GP providers can apply and be added to this list at any time</w:t>
      </w:r>
      <w:r w:rsidRPr="00B94DF5">
        <w:rPr>
          <w:rFonts w:ascii="Arial" w:eastAsia="Calibri" w:hAnsi="Arial" w:cs="Arial"/>
          <w:color w:val="000000"/>
          <w:sz w:val="24"/>
          <w:szCs w:val="24"/>
        </w:rPr>
        <w:t xml:space="preserve"> during the 4-year period, unlike a traditional procurement framework.</w:t>
      </w:r>
      <w:r w:rsidRPr="00B94DF5">
        <w:rPr>
          <w:rFonts w:ascii="Arial" w:eastAsia="Calibri" w:hAnsi="Arial" w:cs="Arial"/>
          <w:b/>
          <w:color w:val="000000"/>
          <w:sz w:val="24"/>
          <w:szCs w:val="24"/>
        </w:rPr>
        <w:t xml:space="preserve"> </w:t>
      </w:r>
    </w:p>
    <w:p w14:paraId="3F0CA8BF" w14:textId="77777777" w:rsidR="00B94DF5" w:rsidRPr="00B94DF5" w:rsidRDefault="00B94DF5" w:rsidP="00B94DF5">
      <w:pPr>
        <w:autoSpaceDE w:val="0"/>
        <w:autoSpaceDN w:val="0"/>
        <w:adjustRightInd w:val="0"/>
        <w:spacing w:after="0" w:line="240" w:lineRule="auto"/>
        <w:ind w:left="360"/>
        <w:contextualSpacing/>
        <w:jc w:val="both"/>
        <w:rPr>
          <w:rFonts w:ascii="Arial" w:eastAsia="Calibri" w:hAnsi="Arial" w:cs="Arial"/>
          <w:color w:val="000000"/>
          <w:sz w:val="24"/>
          <w:szCs w:val="24"/>
        </w:rPr>
      </w:pPr>
    </w:p>
    <w:p w14:paraId="63B27277" w14:textId="2EBB6922" w:rsidR="00B94DF5" w:rsidRPr="00B94DF5" w:rsidRDefault="00B94DF5" w:rsidP="00B94DF5">
      <w:pPr>
        <w:numPr>
          <w:ilvl w:val="0"/>
          <w:numId w:val="4"/>
        </w:numPr>
        <w:autoSpaceDE w:val="0"/>
        <w:autoSpaceDN w:val="0"/>
        <w:adjustRightInd w:val="0"/>
        <w:spacing w:after="0" w:line="240" w:lineRule="auto"/>
        <w:contextualSpacing/>
        <w:jc w:val="both"/>
        <w:rPr>
          <w:rFonts w:ascii="Arial" w:eastAsia="Calibri" w:hAnsi="Arial" w:cs="Arial"/>
          <w:color w:val="000000"/>
          <w:sz w:val="24"/>
          <w:szCs w:val="24"/>
        </w:rPr>
      </w:pPr>
      <w:r w:rsidRPr="00B94DF5">
        <w:rPr>
          <w:rFonts w:ascii="Arial" w:eastAsia="Calibri" w:hAnsi="Arial" w:cs="Arial"/>
          <w:color w:val="000000"/>
          <w:sz w:val="24"/>
          <w:szCs w:val="24"/>
        </w:rPr>
        <w:t xml:space="preserve">Approved GP providers invited via the e-platform to respond to requests for APMS services from local commissioners. This local “call off” will be matched to the bespoke needs of local commissioners.  </w:t>
      </w:r>
    </w:p>
    <w:p w14:paraId="4FDE1938"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7188695B"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To ensure the PDPS can be managed efficiently while also being sensitive to local commissioner (and provider) needs it is being broken down in to geographical lots</w:t>
      </w:r>
    </w:p>
    <w:bookmarkEnd w:id="1"/>
    <w:p w14:paraId="193EB349" w14:textId="77777777" w:rsidR="00B94DF5" w:rsidRPr="00B94DF5" w:rsidRDefault="00B94DF5" w:rsidP="00B94DF5">
      <w:pPr>
        <w:spacing w:after="160" w:line="259" w:lineRule="auto"/>
        <w:contextualSpacing/>
        <w:rPr>
          <w:rFonts w:ascii="Arial" w:eastAsia="Calibri" w:hAnsi="Arial" w:cs="Arial"/>
          <w:color w:val="000000"/>
          <w:sz w:val="24"/>
          <w:szCs w:val="24"/>
        </w:rPr>
      </w:pPr>
      <w:r w:rsidRPr="00B94DF5">
        <w:rPr>
          <w:rFonts w:ascii="Arial" w:eastAsia="Calibri" w:hAnsi="Arial" w:cs="Arial"/>
          <w:noProof/>
          <w:color w:val="000000"/>
          <w:sz w:val="24"/>
          <w:szCs w:val="24"/>
        </w:rPr>
        <w:drawing>
          <wp:inline distT="0" distB="0" distL="0" distR="0" wp14:anchorId="5C392CBB" wp14:editId="1875D99A">
            <wp:extent cx="5731510" cy="3236595"/>
            <wp:effectExtent l="0" t="0" r="2540" b="1905"/>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08963C.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3236595"/>
                    </a:xfrm>
                    <a:prstGeom prst="rect">
                      <a:avLst/>
                    </a:prstGeom>
                  </pic:spPr>
                </pic:pic>
              </a:graphicData>
            </a:graphic>
          </wp:inline>
        </w:drawing>
      </w:r>
    </w:p>
    <w:p w14:paraId="66E32E06" w14:textId="5FCDF753" w:rsidR="00B94DF5" w:rsidRPr="00B94DF5" w:rsidRDefault="00B94DF5" w:rsidP="00B94DF5">
      <w:pPr>
        <w:spacing w:after="160" w:line="259" w:lineRule="auto"/>
        <w:contextualSpacing/>
        <w:rPr>
          <w:rFonts w:ascii="Arial" w:eastAsia="Calibri" w:hAnsi="Arial" w:cs="Arial"/>
          <w:color w:val="000000"/>
          <w:sz w:val="24"/>
          <w:szCs w:val="24"/>
        </w:rPr>
      </w:pPr>
      <w:r w:rsidRPr="00B94DF5">
        <w:rPr>
          <w:rFonts w:ascii="Arial" w:eastAsia="Calibri" w:hAnsi="Arial" w:cs="Arial"/>
          <w:color w:val="000000"/>
          <w:sz w:val="24"/>
          <w:szCs w:val="24"/>
        </w:rPr>
        <w:t>GP Providers will apply to be an approved APMS and/or caretaker provider in one (or more) of NHS England</w:t>
      </w:r>
      <w:r>
        <w:rPr>
          <w:rFonts w:ascii="Arial" w:eastAsia="Calibri" w:hAnsi="Arial" w:cs="Arial"/>
          <w:color w:val="000000"/>
          <w:sz w:val="24"/>
          <w:szCs w:val="24"/>
        </w:rPr>
        <w:t xml:space="preserve"> and NHS Improvement</w:t>
      </w:r>
      <w:r w:rsidRPr="00B94DF5">
        <w:rPr>
          <w:rFonts w:ascii="Arial" w:eastAsia="Calibri" w:hAnsi="Arial" w:cs="Arial"/>
          <w:color w:val="000000"/>
          <w:sz w:val="24"/>
          <w:szCs w:val="24"/>
        </w:rPr>
        <w:t>’s seven operating regions</w:t>
      </w:r>
      <w:r w:rsidR="00471C99">
        <w:rPr>
          <w:rFonts w:ascii="Arial" w:eastAsia="Calibri" w:hAnsi="Arial" w:cs="Arial"/>
          <w:color w:val="000000"/>
          <w:sz w:val="24"/>
          <w:szCs w:val="24"/>
        </w:rPr>
        <w:t xml:space="preserve">, also </w:t>
      </w:r>
      <w:r w:rsidRPr="00B94DF5">
        <w:rPr>
          <w:rFonts w:ascii="Arial" w:eastAsia="Calibri" w:hAnsi="Arial" w:cs="Arial"/>
          <w:color w:val="000000"/>
          <w:sz w:val="24"/>
          <w:szCs w:val="24"/>
        </w:rPr>
        <w:t>indicat</w:t>
      </w:r>
      <w:r w:rsidR="00471C99">
        <w:rPr>
          <w:rFonts w:ascii="Arial" w:eastAsia="Calibri" w:hAnsi="Arial" w:cs="Arial"/>
          <w:color w:val="000000"/>
          <w:sz w:val="24"/>
          <w:szCs w:val="24"/>
        </w:rPr>
        <w:t>ing</w:t>
      </w:r>
      <w:r w:rsidRPr="00B94DF5">
        <w:rPr>
          <w:rFonts w:ascii="Arial" w:eastAsia="Calibri" w:hAnsi="Arial" w:cs="Arial"/>
          <w:color w:val="000000"/>
          <w:sz w:val="24"/>
          <w:szCs w:val="24"/>
        </w:rPr>
        <w:t xml:space="preserve"> (for information) which local areas within those regions they will be interested in providing services. These local area “sub-lots” mirror the System and Transformation Partnership (STP) areas covering the whole of England.</w:t>
      </w:r>
    </w:p>
    <w:p w14:paraId="34698348" w14:textId="77777777" w:rsidR="00B94DF5" w:rsidRPr="00B94DF5" w:rsidRDefault="00B94DF5" w:rsidP="00B94DF5">
      <w:pPr>
        <w:spacing w:after="160" w:line="259" w:lineRule="auto"/>
        <w:contextualSpacing/>
        <w:rPr>
          <w:rFonts w:ascii="Arial" w:eastAsia="Calibri" w:hAnsi="Arial" w:cs="Arial"/>
          <w:color w:val="000000"/>
          <w:sz w:val="24"/>
          <w:szCs w:val="24"/>
        </w:rPr>
      </w:pPr>
    </w:p>
    <w:p w14:paraId="4EDE3899" w14:textId="77777777" w:rsidR="00B94DF5" w:rsidRPr="00B94DF5" w:rsidRDefault="00B94DF5" w:rsidP="00B94DF5">
      <w:pPr>
        <w:spacing w:after="0" w:line="259" w:lineRule="auto"/>
        <w:contextualSpacing/>
        <w:rPr>
          <w:rFonts w:ascii="Arial" w:eastAsia="Calibri" w:hAnsi="Arial" w:cs="Arial"/>
          <w:b/>
          <w:bCs/>
          <w:color w:val="007AC3"/>
          <w:sz w:val="28"/>
          <w:szCs w:val="28"/>
        </w:rPr>
      </w:pPr>
      <w:r w:rsidRPr="00B94DF5">
        <w:rPr>
          <w:rFonts w:ascii="Arial" w:eastAsia="Calibri" w:hAnsi="Arial" w:cs="Arial"/>
          <w:b/>
          <w:bCs/>
          <w:color w:val="007AC3"/>
          <w:sz w:val="28"/>
          <w:szCs w:val="28"/>
        </w:rPr>
        <w:t>Why should I apply?</w:t>
      </w:r>
    </w:p>
    <w:p w14:paraId="3E2E1E73" w14:textId="526A3D8E"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NHS England and </w:t>
      </w:r>
      <w:r>
        <w:rPr>
          <w:rFonts w:ascii="Arial" w:eastAsia="Calibri" w:hAnsi="Arial" w:cs="Arial"/>
          <w:color w:val="000000"/>
          <w:sz w:val="24"/>
          <w:szCs w:val="24"/>
        </w:rPr>
        <w:t xml:space="preserve">NHS Improvement, and </w:t>
      </w:r>
      <w:r w:rsidRPr="00B94DF5">
        <w:rPr>
          <w:rFonts w:ascii="Arial" w:eastAsia="Calibri" w:hAnsi="Arial" w:cs="Arial"/>
          <w:color w:val="000000"/>
          <w:sz w:val="24"/>
          <w:szCs w:val="24"/>
        </w:rPr>
        <w:t xml:space="preserve">Clinical Commissioning Groups </w:t>
      </w:r>
      <w:r>
        <w:rPr>
          <w:rFonts w:ascii="Arial" w:eastAsia="Calibri" w:hAnsi="Arial" w:cs="Arial"/>
          <w:color w:val="000000"/>
          <w:sz w:val="24"/>
          <w:szCs w:val="24"/>
        </w:rPr>
        <w:t>will be</w:t>
      </w:r>
      <w:r w:rsidRPr="00B94DF5">
        <w:rPr>
          <w:rFonts w:ascii="Arial" w:eastAsia="Calibri" w:hAnsi="Arial" w:cs="Arial"/>
          <w:color w:val="000000"/>
          <w:sz w:val="24"/>
          <w:szCs w:val="24"/>
        </w:rPr>
        <w:t xml:space="preserve"> encouraging all GP providers with an interest in providing routine and/or caretaker APMS services to apply</w:t>
      </w:r>
      <w:r>
        <w:rPr>
          <w:rFonts w:ascii="Arial" w:eastAsia="Calibri" w:hAnsi="Arial" w:cs="Arial"/>
          <w:color w:val="000000"/>
          <w:sz w:val="24"/>
          <w:szCs w:val="24"/>
        </w:rPr>
        <w:t xml:space="preserve"> to be on the PDPS</w:t>
      </w:r>
      <w:r w:rsidRPr="00B94DF5">
        <w:rPr>
          <w:rFonts w:ascii="Arial" w:eastAsia="Calibri" w:hAnsi="Arial" w:cs="Arial"/>
          <w:color w:val="000000"/>
          <w:sz w:val="24"/>
          <w:szCs w:val="24"/>
        </w:rPr>
        <w:t xml:space="preserve">. </w:t>
      </w:r>
    </w:p>
    <w:p w14:paraId="0A52E597"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293E9418"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This interest could simply be as a local GP contract holder or lead contractor within a Primary Care Network, which could provide a one-off caretaker offer, for example, in the case of a neighbouring practice falling in to difficulty. This interest could also be from larger GP contract holders and other Healthcare providers, for example, those able to offer across a Primary Care Network, STP, Region or even nationally. </w:t>
      </w:r>
    </w:p>
    <w:p w14:paraId="60C42612"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5FF57A12"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Application on to the approved provider list </w:t>
      </w:r>
      <w:r w:rsidRPr="00B94DF5">
        <w:rPr>
          <w:rFonts w:ascii="Arial" w:eastAsia="Calibri" w:hAnsi="Arial" w:cs="Arial"/>
          <w:b/>
          <w:color w:val="000000"/>
          <w:sz w:val="24"/>
          <w:szCs w:val="24"/>
        </w:rPr>
        <w:t xml:space="preserve">does not commit </w:t>
      </w:r>
      <w:r w:rsidRPr="00B94DF5">
        <w:rPr>
          <w:rFonts w:ascii="Arial" w:eastAsia="Calibri" w:hAnsi="Arial" w:cs="Arial"/>
          <w:color w:val="000000"/>
          <w:sz w:val="24"/>
          <w:szCs w:val="24"/>
        </w:rPr>
        <w:t xml:space="preserve">you to providing APMS services but does mean you will be able to bid when local needs arise. </w:t>
      </w:r>
    </w:p>
    <w:p w14:paraId="6758F634"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5AEA17C8" w14:textId="570855FD" w:rsid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Again, you can apply at </w:t>
      </w:r>
      <w:r>
        <w:rPr>
          <w:rFonts w:ascii="Arial" w:eastAsia="Calibri" w:hAnsi="Arial" w:cs="Arial"/>
          <w:color w:val="000000"/>
          <w:sz w:val="24"/>
          <w:szCs w:val="24"/>
        </w:rPr>
        <w:t xml:space="preserve">almost </w:t>
      </w:r>
      <w:r w:rsidRPr="00B94DF5">
        <w:rPr>
          <w:rFonts w:ascii="Arial" w:eastAsia="Calibri" w:hAnsi="Arial" w:cs="Arial"/>
          <w:color w:val="000000"/>
          <w:sz w:val="24"/>
          <w:szCs w:val="24"/>
        </w:rPr>
        <w:t xml:space="preserve">any time (subject to the timing of future intake rounds) but we would like prospective providers to apply as early as possible from launch. You just need to apply once. </w:t>
      </w:r>
    </w:p>
    <w:p w14:paraId="75D79D54" w14:textId="1FD94F39" w:rsidR="00471C99" w:rsidRDefault="00471C99" w:rsidP="00B94DF5">
      <w:pPr>
        <w:autoSpaceDE w:val="0"/>
        <w:autoSpaceDN w:val="0"/>
        <w:adjustRightInd w:val="0"/>
        <w:spacing w:after="0" w:line="240" w:lineRule="auto"/>
        <w:jc w:val="both"/>
        <w:rPr>
          <w:rFonts w:ascii="Arial" w:eastAsia="Calibri" w:hAnsi="Arial" w:cs="Arial"/>
          <w:color w:val="000000"/>
          <w:sz w:val="24"/>
          <w:szCs w:val="24"/>
        </w:rPr>
      </w:pPr>
    </w:p>
    <w:p w14:paraId="6EC10FAD" w14:textId="39D5A175" w:rsidR="00471C99" w:rsidRPr="00B94DF5" w:rsidRDefault="00471C99" w:rsidP="00B94DF5">
      <w:pPr>
        <w:autoSpaceDE w:val="0"/>
        <w:autoSpaceDN w:val="0"/>
        <w:adjustRightInd w:val="0"/>
        <w:spacing w:after="0" w:line="240" w:lineRule="auto"/>
        <w:jc w:val="both"/>
        <w:rPr>
          <w:rFonts w:ascii="Arial" w:eastAsia="Calibri" w:hAnsi="Arial" w:cs="Arial"/>
          <w:color w:val="000000"/>
          <w:sz w:val="24"/>
          <w:szCs w:val="24"/>
        </w:rPr>
      </w:pPr>
      <w:r w:rsidRPr="00471C99">
        <w:rPr>
          <w:rFonts w:ascii="Arial" w:eastAsia="Calibri" w:hAnsi="Arial" w:cs="Arial"/>
          <w:color w:val="000000"/>
          <w:sz w:val="24"/>
          <w:szCs w:val="24"/>
        </w:rPr>
        <w:t>The PDPS will be agile and adaptable to the local caretaker provider market, for example, if a local commissioner made a direct caretaker award outside</w:t>
      </w:r>
      <w:r>
        <w:rPr>
          <w:rStyle w:val="FootnoteReference"/>
          <w:rFonts w:ascii="Arial" w:eastAsia="Calibri" w:hAnsi="Arial" w:cs="Arial"/>
          <w:color w:val="000000"/>
          <w:sz w:val="24"/>
          <w:szCs w:val="24"/>
        </w:rPr>
        <w:footnoteReference w:id="1"/>
      </w:r>
      <w:r w:rsidRPr="00471C99">
        <w:rPr>
          <w:rFonts w:ascii="Arial" w:eastAsia="Calibri" w:hAnsi="Arial" w:cs="Arial"/>
          <w:color w:val="000000"/>
          <w:sz w:val="24"/>
          <w:szCs w:val="24"/>
        </w:rPr>
        <w:t xml:space="preserve"> of the PDPS the provider will be able to join retrospectively and be able to then bid for future requirements.</w:t>
      </w:r>
    </w:p>
    <w:p w14:paraId="619F4D43"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305B40D6" w14:textId="77777777" w:rsidR="00B94DF5" w:rsidRPr="00B94DF5" w:rsidRDefault="00B94DF5" w:rsidP="00B94DF5">
      <w:pPr>
        <w:spacing w:after="0" w:line="259" w:lineRule="auto"/>
        <w:contextualSpacing/>
        <w:rPr>
          <w:rFonts w:ascii="Arial" w:eastAsia="Calibri" w:hAnsi="Arial" w:cs="Arial"/>
          <w:b/>
          <w:bCs/>
          <w:color w:val="007AC3"/>
          <w:sz w:val="28"/>
          <w:szCs w:val="28"/>
        </w:rPr>
      </w:pPr>
      <w:r w:rsidRPr="00B94DF5">
        <w:rPr>
          <w:rFonts w:ascii="Arial" w:eastAsia="Calibri" w:hAnsi="Arial" w:cs="Arial"/>
          <w:b/>
          <w:bCs/>
          <w:color w:val="007AC3"/>
          <w:sz w:val="28"/>
          <w:szCs w:val="28"/>
        </w:rPr>
        <w:t>What do I need to demonstrate to qualify as an approved provider?</w:t>
      </w:r>
    </w:p>
    <w:p w14:paraId="637F8138" w14:textId="0FD5892E"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Providers that meet the relevant eligibility criteria will be admitted onto the PDPS. Minimum threshold on suitability and capability will need to be met and key pass/fail questions will be asked of providers in the following areas:</w:t>
      </w:r>
    </w:p>
    <w:p w14:paraId="2D8D2394" w14:textId="77777777" w:rsidR="00B94DF5" w:rsidRPr="00B94DF5" w:rsidRDefault="00B94DF5" w:rsidP="00B94DF5">
      <w:pPr>
        <w:autoSpaceDE w:val="0"/>
        <w:autoSpaceDN w:val="0"/>
        <w:adjustRightInd w:val="0"/>
        <w:spacing w:after="0" w:line="240" w:lineRule="auto"/>
        <w:rPr>
          <w:rFonts w:ascii="Arial" w:eastAsia="Calibri" w:hAnsi="Arial" w:cs="Arial"/>
          <w:color w:val="000000"/>
          <w:sz w:val="24"/>
          <w:szCs w:val="24"/>
        </w:rPr>
      </w:pPr>
    </w:p>
    <w:p w14:paraId="1A9A9D44" w14:textId="77777777" w:rsidR="00B94DF5" w:rsidRPr="00B94DF5" w:rsidRDefault="00B94DF5" w:rsidP="00B94DF5">
      <w:pPr>
        <w:numPr>
          <w:ilvl w:val="0"/>
          <w:numId w:val="7"/>
        </w:numPr>
        <w:autoSpaceDE w:val="0"/>
        <w:autoSpaceDN w:val="0"/>
        <w:adjustRightInd w:val="0"/>
        <w:spacing w:after="0" w:line="240" w:lineRule="auto"/>
        <w:ind w:left="283" w:hanging="283"/>
        <w:contextualSpacing/>
        <w:rPr>
          <w:rFonts w:ascii="Arial" w:eastAsia="Calibri" w:hAnsi="Arial" w:cs="Arial"/>
          <w:color w:val="000000"/>
          <w:sz w:val="24"/>
          <w:szCs w:val="24"/>
        </w:rPr>
      </w:pPr>
      <w:r w:rsidRPr="00B94DF5">
        <w:rPr>
          <w:rFonts w:ascii="Arial" w:eastAsia="Calibri" w:hAnsi="Arial" w:cs="Arial"/>
          <w:color w:val="000000"/>
          <w:sz w:val="24"/>
          <w:szCs w:val="24"/>
        </w:rPr>
        <w:t xml:space="preserve">Financial and economic standing, </w:t>
      </w:r>
    </w:p>
    <w:p w14:paraId="388FEB88" w14:textId="77777777" w:rsidR="00B94DF5" w:rsidRPr="00B94DF5" w:rsidRDefault="00B94DF5" w:rsidP="00B94DF5">
      <w:pPr>
        <w:numPr>
          <w:ilvl w:val="0"/>
          <w:numId w:val="7"/>
        </w:numPr>
        <w:autoSpaceDE w:val="0"/>
        <w:autoSpaceDN w:val="0"/>
        <w:adjustRightInd w:val="0"/>
        <w:spacing w:after="0" w:line="240" w:lineRule="auto"/>
        <w:ind w:left="283" w:hanging="283"/>
        <w:contextualSpacing/>
        <w:rPr>
          <w:rFonts w:ascii="Arial" w:eastAsia="Calibri" w:hAnsi="Arial" w:cs="Arial"/>
          <w:color w:val="000000"/>
          <w:sz w:val="24"/>
          <w:szCs w:val="24"/>
        </w:rPr>
      </w:pPr>
      <w:r w:rsidRPr="00B94DF5">
        <w:rPr>
          <w:rFonts w:ascii="Arial" w:eastAsia="Calibri" w:hAnsi="Arial" w:cs="Arial"/>
          <w:color w:val="000000"/>
          <w:sz w:val="24"/>
          <w:szCs w:val="24"/>
        </w:rPr>
        <w:t xml:space="preserve">Technical and professional ability </w:t>
      </w:r>
    </w:p>
    <w:p w14:paraId="044B923B" w14:textId="77777777" w:rsidR="00B94DF5" w:rsidRPr="00B94DF5" w:rsidRDefault="00B94DF5" w:rsidP="00B94DF5">
      <w:pPr>
        <w:numPr>
          <w:ilvl w:val="0"/>
          <w:numId w:val="7"/>
        </w:numPr>
        <w:autoSpaceDE w:val="0"/>
        <w:autoSpaceDN w:val="0"/>
        <w:adjustRightInd w:val="0"/>
        <w:spacing w:after="0" w:line="240" w:lineRule="auto"/>
        <w:ind w:left="283" w:hanging="283"/>
        <w:contextualSpacing/>
        <w:rPr>
          <w:rFonts w:ascii="Arial" w:eastAsia="Calibri" w:hAnsi="Arial" w:cs="Arial"/>
          <w:color w:val="000000"/>
          <w:sz w:val="24"/>
          <w:szCs w:val="24"/>
        </w:rPr>
      </w:pPr>
      <w:r w:rsidRPr="00B94DF5">
        <w:rPr>
          <w:rFonts w:ascii="Arial" w:eastAsia="Calibri" w:hAnsi="Arial" w:cs="Arial"/>
          <w:color w:val="000000"/>
          <w:sz w:val="24"/>
          <w:szCs w:val="24"/>
        </w:rPr>
        <w:t>Mandatory and discretionary exclusion questions</w:t>
      </w:r>
    </w:p>
    <w:p w14:paraId="6235A265" w14:textId="77777777" w:rsidR="00B94DF5" w:rsidRPr="00B94DF5" w:rsidRDefault="00B94DF5" w:rsidP="00B94DF5">
      <w:pPr>
        <w:numPr>
          <w:ilvl w:val="0"/>
          <w:numId w:val="6"/>
        </w:numPr>
        <w:autoSpaceDE w:val="0"/>
        <w:autoSpaceDN w:val="0"/>
        <w:adjustRightInd w:val="0"/>
        <w:spacing w:after="0" w:line="240" w:lineRule="auto"/>
        <w:ind w:left="283" w:hanging="283"/>
        <w:contextualSpacing/>
        <w:rPr>
          <w:rFonts w:ascii="Arial" w:eastAsia="Calibri" w:hAnsi="Arial" w:cs="Arial"/>
          <w:color w:val="000000"/>
          <w:sz w:val="24"/>
          <w:szCs w:val="24"/>
        </w:rPr>
      </w:pPr>
      <w:r w:rsidRPr="00B94DF5">
        <w:rPr>
          <w:rFonts w:ascii="Arial" w:eastAsia="Calibri" w:hAnsi="Arial" w:cs="Arial"/>
          <w:color w:val="000000"/>
          <w:sz w:val="24"/>
          <w:szCs w:val="24"/>
        </w:rPr>
        <w:t>Other subject matter questions.</w:t>
      </w:r>
    </w:p>
    <w:p w14:paraId="3EA3E90A"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p w14:paraId="312FF123"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Local commissioners will invite approved GP providers to bid on the local requirements only.</w:t>
      </w:r>
    </w:p>
    <w:p w14:paraId="174290A7" w14:textId="77777777" w:rsidR="00B94DF5" w:rsidRPr="00B94DF5" w:rsidRDefault="00B94DF5" w:rsidP="00B94DF5">
      <w:pPr>
        <w:autoSpaceDE w:val="0"/>
        <w:autoSpaceDN w:val="0"/>
        <w:adjustRightInd w:val="0"/>
        <w:spacing w:after="0" w:line="240" w:lineRule="auto"/>
        <w:jc w:val="both"/>
        <w:rPr>
          <w:rFonts w:ascii="Arial" w:eastAsia="Calibri" w:hAnsi="Arial" w:cs="Arial"/>
          <w:b/>
          <w:bCs/>
          <w:color w:val="007AC3"/>
          <w:sz w:val="24"/>
          <w:szCs w:val="24"/>
        </w:rPr>
      </w:pPr>
    </w:p>
    <w:p w14:paraId="6FB40E56" w14:textId="77777777" w:rsidR="00B94DF5" w:rsidRPr="00B94DF5" w:rsidRDefault="00B94DF5" w:rsidP="00B94DF5">
      <w:pPr>
        <w:autoSpaceDE w:val="0"/>
        <w:autoSpaceDN w:val="0"/>
        <w:adjustRightInd w:val="0"/>
        <w:spacing w:after="0" w:line="240" w:lineRule="auto"/>
        <w:jc w:val="both"/>
        <w:rPr>
          <w:rFonts w:ascii="Arial" w:eastAsia="Calibri" w:hAnsi="Arial" w:cs="Arial"/>
          <w:b/>
          <w:bCs/>
          <w:color w:val="007AC3"/>
          <w:sz w:val="28"/>
          <w:szCs w:val="28"/>
        </w:rPr>
      </w:pPr>
      <w:r w:rsidRPr="00B94DF5">
        <w:rPr>
          <w:rFonts w:ascii="Arial" w:eastAsia="Calibri" w:hAnsi="Arial" w:cs="Arial"/>
          <w:b/>
          <w:bCs/>
          <w:color w:val="007AC3"/>
          <w:sz w:val="28"/>
          <w:szCs w:val="28"/>
        </w:rPr>
        <w:t>How do I apply</w:t>
      </w:r>
    </w:p>
    <w:p w14:paraId="5FAFFEF3" w14:textId="6781BB38"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The PDPS is being set up under the Light Touch Regime for Health Care contracts within the Public Contracts Regulations 2015. A 4-year contract notice will be published in the European Journal. This is currently scheduled for early November.  </w:t>
      </w:r>
    </w:p>
    <w:p w14:paraId="7DD4A16A" w14:textId="77777777" w:rsidR="00B94DF5" w:rsidRPr="00B94DF5" w:rsidRDefault="00B94DF5" w:rsidP="00B94DF5">
      <w:pPr>
        <w:autoSpaceDE w:val="0"/>
        <w:autoSpaceDN w:val="0"/>
        <w:adjustRightInd w:val="0"/>
        <w:spacing w:after="0" w:line="240" w:lineRule="auto"/>
        <w:jc w:val="both"/>
        <w:rPr>
          <w:rFonts w:ascii="Arial" w:eastAsia="Calibri" w:hAnsi="Arial" w:cs="Arial"/>
          <w:sz w:val="24"/>
          <w:szCs w:val="24"/>
        </w:rPr>
      </w:pPr>
    </w:p>
    <w:p w14:paraId="61416A59"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r w:rsidRPr="00B94DF5">
        <w:rPr>
          <w:rFonts w:ascii="Arial" w:eastAsia="Calibri" w:hAnsi="Arial" w:cs="Arial"/>
          <w:color w:val="000000"/>
          <w:sz w:val="24"/>
          <w:szCs w:val="24"/>
        </w:rPr>
        <w:t xml:space="preserve">It will be important to register on the e-platform here </w:t>
      </w:r>
      <w:hyperlink r:id="rId14" w:history="1">
        <w:r w:rsidRPr="00B94DF5">
          <w:rPr>
            <w:rFonts w:ascii="Arial" w:eastAsia="Calibri" w:hAnsi="Arial" w:cs="Arial"/>
            <w:color w:val="0563C1"/>
            <w:sz w:val="24"/>
            <w:szCs w:val="24"/>
            <w:u w:val="single"/>
          </w:rPr>
          <w:t>https://uk.eu-supply.com/login.asp?B=UK</w:t>
        </w:r>
      </w:hyperlink>
      <w:r w:rsidRPr="00B94DF5">
        <w:rPr>
          <w:rFonts w:ascii="Arial" w:eastAsia="Calibri" w:hAnsi="Arial" w:cs="Arial"/>
          <w:sz w:val="24"/>
          <w:szCs w:val="24"/>
        </w:rPr>
        <w:t xml:space="preserve"> a</w:t>
      </w:r>
      <w:r w:rsidRPr="00B94DF5">
        <w:rPr>
          <w:rFonts w:ascii="Arial" w:eastAsia="Calibri" w:hAnsi="Arial" w:cs="Arial"/>
          <w:color w:val="000000"/>
          <w:sz w:val="24"/>
          <w:szCs w:val="24"/>
        </w:rPr>
        <w:t>nd closely monitor electronic communications when a service is being commissioned at Call-Off (Call for competition)</w:t>
      </w:r>
    </w:p>
    <w:p w14:paraId="2599C880" w14:textId="77777777" w:rsidR="00B94DF5" w:rsidRPr="00B94DF5" w:rsidRDefault="00B94DF5" w:rsidP="00B94DF5">
      <w:pPr>
        <w:autoSpaceDE w:val="0"/>
        <w:autoSpaceDN w:val="0"/>
        <w:adjustRightInd w:val="0"/>
        <w:spacing w:after="0" w:line="240" w:lineRule="auto"/>
        <w:jc w:val="both"/>
        <w:rPr>
          <w:rFonts w:ascii="Arial" w:eastAsia="Calibri" w:hAnsi="Arial" w:cs="Arial"/>
          <w:color w:val="000000"/>
          <w:sz w:val="24"/>
          <w:szCs w:val="24"/>
        </w:rPr>
      </w:pPr>
    </w:p>
    <w:bookmarkEnd w:id="0"/>
    <w:p w14:paraId="17FFD9A8" w14:textId="77777777" w:rsidR="00DD5C5F" w:rsidRPr="00DD5C5F" w:rsidRDefault="00DD5C5F" w:rsidP="00DD5C5F">
      <w:pPr>
        <w:autoSpaceDE w:val="0"/>
        <w:autoSpaceDN w:val="0"/>
        <w:adjustRightInd w:val="0"/>
        <w:spacing w:after="0" w:line="240" w:lineRule="auto"/>
        <w:jc w:val="both"/>
        <w:rPr>
          <w:rFonts w:ascii="Arial" w:eastAsia="Calibri" w:hAnsi="Arial" w:cs="Arial"/>
          <w:b/>
          <w:bCs/>
          <w:color w:val="007AC3"/>
          <w:sz w:val="28"/>
          <w:szCs w:val="28"/>
        </w:rPr>
      </w:pPr>
      <w:r w:rsidRPr="00DD5C5F">
        <w:rPr>
          <w:rFonts w:ascii="Arial" w:eastAsia="Calibri" w:hAnsi="Arial" w:cs="Arial"/>
          <w:b/>
          <w:bCs/>
          <w:color w:val="007AC3"/>
          <w:sz w:val="28"/>
          <w:szCs w:val="28"/>
        </w:rPr>
        <w:t>Where can I find out more?</w:t>
      </w:r>
    </w:p>
    <w:p w14:paraId="3AABDD37" w14:textId="579FB88B" w:rsidR="00DD5C5F" w:rsidRPr="00DD5C5F" w:rsidRDefault="00DD5C5F" w:rsidP="00DD5C5F">
      <w:pPr>
        <w:autoSpaceDE w:val="0"/>
        <w:autoSpaceDN w:val="0"/>
        <w:adjustRightInd w:val="0"/>
        <w:spacing w:after="0" w:line="240" w:lineRule="auto"/>
        <w:jc w:val="both"/>
        <w:rPr>
          <w:rFonts w:ascii="Arial" w:eastAsia="Calibri" w:hAnsi="Arial" w:cs="Arial"/>
          <w:color w:val="000000"/>
          <w:sz w:val="24"/>
          <w:szCs w:val="24"/>
        </w:rPr>
      </w:pPr>
      <w:r w:rsidRPr="00DD5C5F">
        <w:rPr>
          <w:rFonts w:ascii="Arial" w:eastAsia="Calibri" w:hAnsi="Arial" w:cs="Arial"/>
          <w:color w:val="000000"/>
          <w:sz w:val="24"/>
          <w:szCs w:val="24"/>
        </w:rPr>
        <w:t xml:space="preserve">NHS England and NHS Improvement is running a series of national engagement events that </w:t>
      </w:r>
      <w:r w:rsidR="00B94DF5">
        <w:rPr>
          <w:rFonts w:ascii="Arial" w:eastAsia="Calibri" w:hAnsi="Arial" w:cs="Arial"/>
          <w:color w:val="000000"/>
          <w:sz w:val="24"/>
          <w:szCs w:val="24"/>
        </w:rPr>
        <w:t>current and prospective GP providers</w:t>
      </w:r>
      <w:r w:rsidRPr="00DD5C5F">
        <w:rPr>
          <w:rFonts w:ascii="Arial" w:eastAsia="Calibri" w:hAnsi="Arial" w:cs="Arial"/>
          <w:color w:val="000000"/>
          <w:sz w:val="24"/>
          <w:szCs w:val="24"/>
        </w:rPr>
        <w:t xml:space="preserve"> are invited to attend to find out more. </w:t>
      </w:r>
      <w:r w:rsidRPr="00DD5C5F">
        <w:rPr>
          <w:rFonts w:ascii="Arial" w:eastAsia="Calibri" w:hAnsi="Arial" w:cs="Arial"/>
          <w:i/>
          <w:color w:val="000000"/>
          <w:sz w:val="24"/>
          <w:szCs w:val="24"/>
        </w:rPr>
        <w:t xml:space="preserve">Parallel events are being held for </w:t>
      </w:r>
      <w:r w:rsidR="00B94DF5">
        <w:rPr>
          <w:rFonts w:ascii="Arial" w:eastAsia="Calibri" w:hAnsi="Arial" w:cs="Arial"/>
          <w:i/>
          <w:color w:val="000000"/>
          <w:sz w:val="24"/>
          <w:szCs w:val="24"/>
        </w:rPr>
        <w:t>commissioners</w:t>
      </w:r>
      <w:r w:rsidRPr="00DD5C5F">
        <w:rPr>
          <w:rFonts w:ascii="Arial" w:eastAsia="Calibri" w:hAnsi="Arial" w:cs="Arial"/>
          <w:color w:val="000000"/>
          <w:sz w:val="24"/>
          <w:szCs w:val="24"/>
        </w:rPr>
        <w:t xml:space="preserve">. </w:t>
      </w:r>
    </w:p>
    <w:p w14:paraId="6E5265D6" w14:textId="77777777" w:rsidR="00DD5C5F" w:rsidRPr="00DD5C5F" w:rsidRDefault="00DD5C5F" w:rsidP="00DD5C5F">
      <w:pPr>
        <w:autoSpaceDE w:val="0"/>
        <w:autoSpaceDN w:val="0"/>
        <w:adjustRightInd w:val="0"/>
        <w:spacing w:after="0" w:line="240" w:lineRule="auto"/>
        <w:jc w:val="both"/>
        <w:rPr>
          <w:rFonts w:ascii="Arial" w:eastAsia="Calibri" w:hAnsi="Arial" w:cs="Arial"/>
          <w:color w:val="000000"/>
          <w:sz w:val="24"/>
          <w:szCs w:val="24"/>
        </w:rPr>
      </w:pPr>
    </w:p>
    <w:tbl>
      <w:tblPr>
        <w:tblStyle w:val="TableGrid1"/>
        <w:tblW w:w="9634" w:type="dxa"/>
        <w:tblLook w:val="04A0" w:firstRow="1" w:lastRow="0" w:firstColumn="1" w:lastColumn="0" w:noHBand="0" w:noVBand="1"/>
      </w:tblPr>
      <w:tblGrid>
        <w:gridCol w:w="5524"/>
        <w:gridCol w:w="2126"/>
        <w:gridCol w:w="1984"/>
      </w:tblGrid>
      <w:tr w:rsidR="00DD5C5F" w:rsidRPr="00DD5C5F" w14:paraId="34289FC2" w14:textId="77777777" w:rsidTr="00F6420E">
        <w:tc>
          <w:tcPr>
            <w:tcW w:w="5524" w:type="dxa"/>
          </w:tcPr>
          <w:p w14:paraId="6A19C14B" w14:textId="77777777" w:rsidR="00DD5C5F" w:rsidRPr="00DD5C5F" w:rsidRDefault="00DD5C5F" w:rsidP="00DD5C5F">
            <w:pPr>
              <w:autoSpaceDE w:val="0"/>
              <w:autoSpaceDN w:val="0"/>
              <w:adjustRightInd w:val="0"/>
              <w:jc w:val="both"/>
              <w:rPr>
                <w:rFonts w:ascii="Arial" w:eastAsia="Calibri" w:hAnsi="Arial" w:cs="Arial"/>
                <w:b/>
                <w:color w:val="000000"/>
                <w:sz w:val="24"/>
                <w:szCs w:val="24"/>
              </w:rPr>
            </w:pPr>
            <w:r w:rsidRPr="00DD5C5F">
              <w:rPr>
                <w:rFonts w:ascii="Arial" w:eastAsia="Calibri" w:hAnsi="Arial" w:cs="Arial"/>
                <w:b/>
                <w:color w:val="000000"/>
                <w:sz w:val="24"/>
                <w:szCs w:val="24"/>
              </w:rPr>
              <w:t>Where</w:t>
            </w:r>
          </w:p>
        </w:tc>
        <w:tc>
          <w:tcPr>
            <w:tcW w:w="2126" w:type="dxa"/>
          </w:tcPr>
          <w:p w14:paraId="79195281" w14:textId="77777777" w:rsidR="00DD5C5F" w:rsidRPr="00DD5C5F" w:rsidRDefault="00DD5C5F" w:rsidP="00DD5C5F">
            <w:pPr>
              <w:autoSpaceDE w:val="0"/>
              <w:autoSpaceDN w:val="0"/>
              <w:adjustRightInd w:val="0"/>
              <w:jc w:val="both"/>
              <w:rPr>
                <w:rFonts w:ascii="Arial" w:eastAsia="Calibri" w:hAnsi="Arial" w:cs="Arial"/>
                <w:b/>
                <w:color w:val="000000"/>
                <w:sz w:val="24"/>
                <w:szCs w:val="24"/>
              </w:rPr>
            </w:pPr>
            <w:r w:rsidRPr="00DD5C5F">
              <w:rPr>
                <w:rFonts w:ascii="Arial" w:eastAsia="Calibri" w:hAnsi="Arial" w:cs="Arial"/>
                <w:b/>
                <w:color w:val="000000"/>
                <w:sz w:val="24"/>
                <w:szCs w:val="24"/>
              </w:rPr>
              <w:t xml:space="preserve">Date </w:t>
            </w:r>
          </w:p>
        </w:tc>
        <w:tc>
          <w:tcPr>
            <w:tcW w:w="1984" w:type="dxa"/>
          </w:tcPr>
          <w:p w14:paraId="5B7F0D28" w14:textId="77777777" w:rsidR="00DD5C5F" w:rsidRPr="00DD5C5F" w:rsidRDefault="00DD5C5F" w:rsidP="00DD5C5F">
            <w:pPr>
              <w:autoSpaceDE w:val="0"/>
              <w:autoSpaceDN w:val="0"/>
              <w:adjustRightInd w:val="0"/>
              <w:jc w:val="both"/>
              <w:rPr>
                <w:rFonts w:ascii="Arial" w:eastAsia="Calibri" w:hAnsi="Arial" w:cs="Arial"/>
                <w:b/>
                <w:color w:val="000000"/>
                <w:sz w:val="24"/>
                <w:szCs w:val="24"/>
              </w:rPr>
            </w:pPr>
            <w:r w:rsidRPr="00DD5C5F">
              <w:rPr>
                <w:rFonts w:ascii="Arial" w:eastAsia="Calibri" w:hAnsi="Arial" w:cs="Arial"/>
                <w:b/>
                <w:color w:val="000000"/>
                <w:sz w:val="24"/>
                <w:szCs w:val="24"/>
              </w:rPr>
              <w:t xml:space="preserve">Time </w:t>
            </w:r>
          </w:p>
        </w:tc>
      </w:tr>
      <w:tr w:rsidR="00DD5C5F" w:rsidRPr="00DD5C5F" w14:paraId="2BF07BFE" w14:textId="77777777" w:rsidTr="00F6420E">
        <w:tc>
          <w:tcPr>
            <w:tcW w:w="5524" w:type="dxa"/>
          </w:tcPr>
          <w:p w14:paraId="42B23E79" w14:textId="7F74331A" w:rsidR="00DD5C5F" w:rsidRPr="00DD5C5F" w:rsidRDefault="00DD5C5F" w:rsidP="00DD5C5F">
            <w:pPr>
              <w:autoSpaceDE w:val="0"/>
              <w:autoSpaceDN w:val="0"/>
              <w:adjustRightInd w:val="0"/>
              <w:jc w:val="both"/>
              <w:rPr>
                <w:rFonts w:ascii="Arial" w:eastAsia="Calibri" w:hAnsi="Arial" w:cs="Arial"/>
                <w:color w:val="000000"/>
                <w:sz w:val="24"/>
                <w:szCs w:val="24"/>
              </w:rPr>
            </w:pPr>
            <w:r w:rsidRPr="00DD5C5F">
              <w:rPr>
                <w:rFonts w:ascii="Arial" w:eastAsia="Calibri" w:hAnsi="Arial" w:cs="Arial"/>
                <w:sz w:val="24"/>
                <w:szCs w:val="24"/>
              </w:rPr>
              <w:t>Horizon Leeds, 3rd Fl</w:t>
            </w:r>
            <w:r>
              <w:rPr>
                <w:rFonts w:ascii="Arial" w:eastAsia="Calibri" w:hAnsi="Arial" w:cs="Arial"/>
                <w:sz w:val="24"/>
                <w:szCs w:val="24"/>
              </w:rPr>
              <w:t>oor</w:t>
            </w:r>
            <w:r w:rsidRPr="00DD5C5F">
              <w:rPr>
                <w:rFonts w:ascii="Arial" w:eastAsia="Calibri" w:hAnsi="Arial" w:cs="Arial"/>
                <w:sz w:val="24"/>
                <w:szCs w:val="24"/>
              </w:rPr>
              <w:t>, 2 Brewery Wharf, Leeds, LS10 1JR</w:t>
            </w:r>
          </w:p>
        </w:tc>
        <w:tc>
          <w:tcPr>
            <w:tcW w:w="2126" w:type="dxa"/>
          </w:tcPr>
          <w:p w14:paraId="4B137163" w14:textId="77777777" w:rsidR="00DD5C5F" w:rsidRPr="00DD5C5F" w:rsidRDefault="00DD5C5F" w:rsidP="00DD5C5F">
            <w:pPr>
              <w:autoSpaceDE w:val="0"/>
              <w:autoSpaceDN w:val="0"/>
              <w:adjustRightInd w:val="0"/>
              <w:rPr>
                <w:rFonts w:ascii="Arial" w:eastAsia="Calibri" w:hAnsi="Arial" w:cs="Arial"/>
                <w:color w:val="000000"/>
                <w:sz w:val="24"/>
                <w:szCs w:val="24"/>
              </w:rPr>
            </w:pPr>
            <w:r w:rsidRPr="00DD5C5F">
              <w:rPr>
                <w:rFonts w:ascii="Arial" w:eastAsia="Calibri" w:hAnsi="Arial" w:cs="Arial"/>
                <w:color w:val="000000"/>
                <w:sz w:val="24"/>
                <w:szCs w:val="24"/>
              </w:rPr>
              <w:t>23 October 2019</w:t>
            </w:r>
          </w:p>
        </w:tc>
        <w:tc>
          <w:tcPr>
            <w:tcW w:w="1984" w:type="dxa"/>
          </w:tcPr>
          <w:p w14:paraId="43F1BD1B" w14:textId="27398BE1" w:rsidR="00DD5C5F" w:rsidRPr="00DD5C5F" w:rsidRDefault="00DD5C5F" w:rsidP="00DD5C5F">
            <w:pPr>
              <w:autoSpaceDE w:val="0"/>
              <w:autoSpaceDN w:val="0"/>
              <w:adjustRightInd w:val="0"/>
              <w:jc w:val="both"/>
              <w:rPr>
                <w:rFonts w:ascii="Arial" w:eastAsia="Calibri" w:hAnsi="Arial" w:cs="Arial"/>
                <w:color w:val="000000"/>
                <w:sz w:val="24"/>
                <w:szCs w:val="24"/>
              </w:rPr>
            </w:pPr>
            <w:r w:rsidRPr="00DD5C5F">
              <w:rPr>
                <w:rFonts w:ascii="Arial" w:eastAsia="Calibri" w:hAnsi="Arial" w:cs="Arial"/>
                <w:color w:val="000000"/>
                <w:sz w:val="24"/>
                <w:szCs w:val="24"/>
              </w:rPr>
              <w:t>2</w:t>
            </w:r>
            <w:r w:rsidR="00B94DF5">
              <w:rPr>
                <w:rFonts w:ascii="Arial" w:eastAsia="Calibri" w:hAnsi="Arial" w:cs="Arial"/>
                <w:color w:val="000000"/>
                <w:sz w:val="24"/>
                <w:szCs w:val="24"/>
              </w:rPr>
              <w:t>.00pm-4.00pm</w:t>
            </w:r>
          </w:p>
        </w:tc>
      </w:tr>
      <w:tr w:rsidR="00DD5C5F" w:rsidRPr="00DD5C5F" w14:paraId="632ED8FB" w14:textId="77777777" w:rsidTr="00F6420E">
        <w:tc>
          <w:tcPr>
            <w:tcW w:w="5524" w:type="dxa"/>
          </w:tcPr>
          <w:p w14:paraId="58621C6F" w14:textId="5E917B62" w:rsidR="00DD5C5F" w:rsidRPr="00DD5C5F" w:rsidRDefault="00DD5C5F" w:rsidP="00DD5C5F">
            <w:pPr>
              <w:autoSpaceDE w:val="0"/>
              <w:autoSpaceDN w:val="0"/>
              <w:adjustRightInd w:val="0"/>
              <w:jc w:val="both"/>
              <w:rPr>
                <w:rFonts w:ascii="Arial" w:eastAsia="Calibri" w:hAnsi="Arial" w:cs="Arial"/>
                <w:color w:val="000000"/>
                <w:sz w:val="24"/>
                <w:szCs w:val="24"/>
              </w:rPr>
            </w:pPr>
            <w:r w:rsidRPr="00DD5C5F">
              <w:rPr>
                <w:rFonts w:ascii="Arial" w:eastAsia="Calibri" w:hAnsi="Arial" w:cs="Arial"/>
                <w:sz w:val="24"/>
                <w:szCs w:val="24"/>
              </w:rPr>
              <w:t xml:space="preserve">Edgbaston Stadium, Warwickshire Suite, Edgbaston, </w:t>
            </w:r>
            <w:r>
              <w:rPr>
                <w:rFonts w:ascii="Arial" w:eastAsia="Calibri" w:hAnsi="Arial" w:cs="Arial"/>
                <w:sz w:val="24"/>
                <w:szCs w:val="24"/>
              </w:rPr>
              <w:t xml:space="preserve">Birmingham </w:t>
            </w:r>
            <w:r w:rsidRPr="00DD5C5F">
              <w:rPr>
                <w:rFonts w:ascii="Arial" w:eastAsia="Calibri" w:hAnsi="Arial" w:cs="Arial"/>
                <w:sz w:val="24"/>
                <w:szCs w:val="24"/>
              </w:rPr>
              <w:t>West Midlands, B5 7QU</w:t>
            </w:r>
          </w:p>
        </w:tc>
        <w:tc>
          <w:tcPr>
            <w:tcW w:w="2126" w:type="dxa"/>
          </w:tcPr>
          <w:p w14:paraId="46E9B25A" w14:textId="77777777" w:rsidR="00DD5C5F" w:rsidRPr="00DD5C5F" w:rsidRDefault="00DD5C5F" w:rsidP="00DD5C5F">
            <w:pPr>
              <w:autoSpaceDE w:val="0"/>
              <w:autoSpaceDN w:val="0"/>
              <w:adjustRightInd w:val="0"/>
              <w:rPr>
                <w:rFonts w:ascii="Arial" w:eastAsia="Calibri" w:hAnsi="Arial" w:cs="Arial"/>
                <w:color w:val="000000"/>
                <w:sz w:val="24"/>
                <w:szCs w:val="24"/>
              </w:rPr>
            </w:pPr>
            <w:r w:rsidRPr="00DD5C5F">
              <w:rPr>
                <w:rFonts w:ascii="Arial" w:eastAsia="Calibri" w:hAnsi="Arial" w:cs="Arial"/>
                <w:color w:val="000000"/>
                <w:sz w:val="24"/>
                <w:szCs w:val="24"/>
              </w:rPr>
              <w:t>28 October 2019</w:t>
            </w:r>
          </w:p>
        </w:tc>
        <w:tc>
          <w:tcPr>
            <w:tcW w:w="1984" w:type="dxa"/>
          </w:tcPr>
          <w:p w14:paraId="0E6C1358" w14:textId="436C6E71" w:rsidR="00DD5C5F" w:rsidRPr="00DD5C5F" w:rsidRDefault="00B94DF5" w:rsidP="00DD5C5F">
            <w:p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2.00pm-4.00</w:t>
            </w:r>
            <w:r w:rsidR="00DD5C5F" w:rsidRPr="00DD5C5F">
              <w:rPr>
                <w:rFonts w:ascii="Arial" w:eastAsia="Calibri" w:hAnsi="Arial" w:cs="Arial"/>
                <w:color w:val="000000"/>
                <w:sz w:val="24"/>
                <w:szCs w:val="24"/>
              </w:rPr>
              <w:t>pm</w:t>
            </w:r>
          </w:p>
        </w:tc>
      </w:tr>
      <w:tr w:rsidR="00DD5C5F" w:rsidRPr="00DD5C5F" w14:paraId="7553CC64" w14:textId="77777777" w:rsidTr="00F6420E">
        <w:tc>
          <w:tcPr>
            <w:tcW w:w="5524" w:type="dxa"/>
          </w:tcPr>
          <w:p w14:paraId="1771E92C" w14:textId="2ED9C484" w:rsidR="00DD5C5F" w:rsidRPr="00DD5C5F" w:rsidRDefault="00DD5C5F" w:rsidP="00DD5C5F">
            <w:pPr>
              <w:autoSpaceDE w:val="0"/>
              <w:autoSpaceDN w:val="0"/>
              <w:adjustRightInd w:val="0"/>
              <w:jc w:val="both"/>
              <w:rPr>
                <w:rFonts w:ascii="Arial" w:eastAsia="Calibri" w:hAnsi="Arial" w:cs="Arial"/>
                <w:color w:val="000000"/>
                <w:sz w:val="24"/>
                <w:szCs w:val="24"/>
              </w:rPr>
            </w:pPr>
            <w:r w:rsidRPr="00DD5C5F">
              <w:rPr>
                <w:rFonts w:ascii="Arial" w:eastAsia="Calibri" w:hAnsi="Arial" w:cs="Arial"/>
                <w:sz w:val="24"/>
                <w:szCs w:val="24"/>
              </w:rPr>
              <w:t>Ambassadors Bloomsbury Hotel, 12 Upper Woburn Place, Bloomsbury, London, WC1H 0HX</w:t>
            </w:r>
          </w:p>
        </w:tc>
        <w:tc>
          <w:tcPr>
            <w:tcW w:w="2126" w:type="dxa"/>
          </w:tcPr>
          <w:p w14:paraId="080B072B" w14:textId="77777777" w:rsidR="00DD5C5F" w:rsidRPr="00DD5C5F" w:rsidRDefault="00DD5C5F" w:rsidP="00DD5C5F">
            <w:pPr>
              <w:autoSpaceDE w:val="0"/>
              <w:autoSpaceDN w:val="0"/>
              <w:adjustRightInd w:val="0"/>
              <w:rPr>
                <w:rFonts w:ascii="Arial" w:eastAsia="Calibri" w:hAnsi="Arial" w:cs="Arial"/>
                <w:color w:val="000000"/>
                <w:sz w:val="24"/>
                <w:szCs w:val="24"/>
              </w:rPr>
            </w:pPr>
            <w:r w:rsidRPr="00DD5C5F">
              <w:rPr>
                <w:rFonts w:ascii="Arial" w:eastAsia="Calibri" w:hAnsi="Arial" w:cs="Arial"/>
                <w:color w:val="000000"/>
                <w:sz w:val="24"/>
                <w:szCs w:val="24"/>
              </w:rPr>
              <w:t xml:space="preserve">30 October 2019 </w:t>
            </w:r>
          </w:p>
        </w:tc>
        <w:tc>
          <w:tcPr>
            <w:tcW w:w="1984" w:type="dxa"/>
          </w:tcPr>
          <w:p w14:paraId="2A1EA95B" w14:textId="5FF69FBB" w:rsidR="00DD5C5F" w:rsidRPr="00DD5C5F" w:rsidRDefault="00DD5C5F" w:rsidP="00DD5C5F">
            <w:pPr>
              <w:autoSpaceDE w:val="0"/>
              <w:autoSpaceDN w:val="0"/>
              <w:adjustRightInd w:val="0"/>
              <w:jc w:val="both"/>
              <w:rPr>
                <w:rFonts w:ascii="Arial" w:eastAsia="Calibri" w:hAnsi="Arial" w:cs="Arial"/>
                <w:color w:val="000000"/>
                <w:sz w:val="24"/>
                <w:szCs w:val="24"/>
              </w:rPr>
            </w:pPr>
            <w:r w:rsidRPr="00DD5C5F">
              <w:rPr>
                <w:rFonts w:ascii="Arial" w:eastAsia="Calibri" w:hAnsi="Arial" w:cs="Arial"/>
                <w:color w:val="000000"/>
                <w:sz w:val="24"/>
                <w:szCs w:val="24"/>
              </w:rPr>
              <w:t>2</w:t>
            </w:r>
            <w:r w:rsidR="00B94DF5">
              <w:rPr>
                <w:rFonts w:ascii="Arial" w:eastAsia="Calibri" w:hAnsi="Arial" w:cs="Arial"/>
                <w:color w:val="000000"/>
                <w:sz w:val="24"/>
                <w:szCs w:val="24"/>
              </w:rPr>
              <w:t>.00pm-4.00</w:t>
            </w:r>
            <w:r w:rsidRPr="00DD5C5F">
              <w:rPr>
                <w:rFonts w:ascii="Arial" w:eastAsia="Calibri" w:hAnsi="Arial" w:cs="Arial"/>
                <w:color w:val="000000"/>
                <w:sz w:val="24"/>
                <w:szCs w:val="24"/>
              </w:rPr>
              <w:t>pm</w:t>
            </w:r>
          </w:p>
        </w:tc>
      </w:tr>
    </w:tbl>
    <w:p w14:paraId="0EF9FD4A" w14:textId="77777777" w:rsidR="00471C99" w:rsidRDefault="00471C99" w:rsidP="00DD5C5F">
      <w:pPr>
        <w:autoSpaceDE w:val="0"/>
        <w:autoSpaceDN w:val="0"/>
        <w:adjustRightInd w:val="0"/>
        <w:spacing w:after="0" w:line="240" w:lineRule="auto"/>
        <w:jc w:val="both"/>
        <w:rPr>
          <w:rFonts w:ascii="Arial" w:eastAsia="Calibri" w:hAnsi="Arial" w:cs="Arial"/>
          <w:color w:val="000000"/>
          <w:sz w:val="24"/>
          <w:szCs w:val="24"/>
        </w:rPr>
      </w:pPr>
    </w:p>
    <w:p w14:paraId="4A2101EA" w14:textId="27911110" w:rsidR="00DD5C5F" w:rsidRPr="00DD5C5F" w:rsidRDefault="00471C99" w:rsidP="00DD5C5F">
      <w:pPr>
        <w:autoSpaceDE w:val="0"/>
        <w:autoSpaceDN w:val="0"/>
        <w:adjustRightInd w:val="0"/>
        <w:spacing w:after="0" w:line="240" w:lineRule="auto"/>
        <w:jc w:val="both"/>
        <w:rPr>
          <w:rFonts w:ascii="Arial" w:eastAsia="Calibri" w:hAnsi="Arial" w:cs="Arial"/>
          <w:color w:val="FF0000"/>
          <w:sz w:val="24"/>
          <w:szCs w:val="24"/>
        </w:rPr>
      </w:pPr>
      <w:r w:rsidRPr="00B33D4B">
        <w:rPr>
          <w:rFonts w:ascii="Courier New" w:eastAsia="Times New Roman" w:hAnsi="Courier New" w:cs="Times New Roman"/>
          <w:noProof/>
          <w:snapToGrid w:val="0"/>
          <w:sz w:val="20"/>
          <w:szCs w:val="20"/>
        </w:rPr>
        <mc:AlternateContent>
          <mc:Choice Requires="wps">
            <w:drawing>
              <wp:anchor distT="0" distB="0" distL="114300" distR="114300" simplePos="0" relativeHeight="251659264" behindDoc="1" locked="0" layoutInCell="1" allowOverlap="1" wp14:anchorId="321266E6" wp14:editId="04F37BD4">
                <wp:simplePos x="0" y="0"/>
                <wp:positionH relativeFrom="margin">
                  <wp:align>center</wp:align>
                </wp:positionH>
                <wp:positionV relativeFrom="bottomMargin">
                  <wp:posOffset>-512445</wp:posOffset>
                </wp:positionV>
                <wp:extent cx="3992880" cy="4064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3992880" cy="406400"/>
                        </a:xfrm>
                        <a:prstGeom prst="rect">
                          <a:avLst/>
                        </a:prstGeom>
                        <a:solidFill>
                          <a:srgbClr val="FFFFFF"/>
                        </a:solidFill>
                        <a:ln w="6350">
                          <a:noFill/>
                        </a:ln>
                      </wps:spPr>
                      <wps:txbx>
                        <w:txbxContent>
                          <w:p w14:paraId="04C516F4" w14:textId="77777777" w:rsidR="00D82005" w:rsidRPr="00B305C7" w:rsidRDefault="00D82005" w:rsidP="00D82005">
                            <w:pPr>
                              <w:pStyle w:val="NoSpacing"/>
                              <w:jc w:val="center"/>
                              <w:rPr>
                                <w:rFonts w:ascii="Arial" w:hAnsi="Arial" w:cs="Arial"/>
                                <w:sz w:val="28"/>
                                <w:szCs w:val="28"/>
                              </w:rPr>
                            </w:pPr>
                            <w:r w:rsidRPr="00B305C7">
                              <w:rPr>
                                <w:rFonts w:ascii="Arial" w:hAnsi="Arial" w:cs="Arial"/>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266E6" id="_x0000_t202" coordsize="21600,21600" o:spt="202" path="m,l,21600r21600,l21600,xe">
                <v:stroke joinstyle="miter"/>
                <v:path gradientshapeok="t" o:connecttype="rect"/>
              </v:shapetype>
              <v:shape id="Text Box 4" o:spid="_x0000_s1026" type="#_x0000_t202" style="position:absolute;left:0;text-align:left;margin-left:0;margin-top:-40.35pt;width:314.4pt;height:3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" stroked="f" strokeweight=".5pt">
                <v:textbox>
                  <w:txbxContent>
                    <w:p w14:paraId="04C516F4" w14:textId="77777777" w:rsidR="00D82005" w:rsidRPr="00B305C7" w:rsidRDefault="00D82005" w:rsidP="00D82005">
                      <w:pPr>
                        <w:pStyle w:val="NoSpacing"/>
                        <w:jc w:val="center"/>
                        <w:rPr>
                          <w:rFonts w:ascii="Arial" w:hAnsi="Arial" w:cs="Arial"/>
                          <w:sz w:val="28"/>
                          <w:szCs w:val="28"/>
                        </w:rPr>
                      </w:pPr>
                      <w:r w:rsidRPr="00B305C7">
                        <w:rPr>
                          <w:rFonts w:ascii="Arial" w:hAnsi="Arial" w:cs="Arial"/>
                          <w:sz w:val="28"/>
                          <w:szCs w:val="28"/>
                        </w:rPr>
                        <w:t>NHS England and NHS Improvement</w:t>
                      </w:r>
                    </w:p>
                  </w:txbxContent>
                </v:textbox>
                <w10:wrap anchorx="margin" anchory="margin"/>
              </v:shape>
            </w:pict>
          </mc:Fallback>
        </mc:AlternateContent>
      </w:r>
      <w:r w:rsidR="00DD5C5F" w:rsidRPr="00DD5C5F">
        <w:rPr>
          <w:rFonts w:ascii="Arial" w:eastAsia="Calibri" w:hAnsi="Arial" w:cs="Arial"/>
          <w:color w:val="000000"/>
          <w:sz w:val="24"/>
          <w:szCs w:val="24"/>
        </w:rPr>
        <w:t xml:space="preserve">To book your attendance click on the event booking link here </w:t>
      </w:r>
    </w:p>
    <w:p w14:paraId="76BD225E" w14:textId="77777777" w:rsidR="00F14EC2" w:rsidRDefault="00F14EC2" w:rsidP="00F14EC2">
      <w:pPr>
        <w:rPr>
          <w:rFonts w:ascii="Arial" w:hAnsi="Arial" w:cs="Arial"/>
          <w:sz w:val="24"/>
          <w:szCs w:val="24"/>
        </w:rPr>
      </w:pPr>
      <w:hyperlink r:id="rId15" w:history="1">
        <w:r>
          <w:rPr>
            <w:rStyle w:val="Hyperlink"/>
            <w:rFonts w:ascii="Arial" w:hAnsi="Arial" w:cs="Arial"/>
            <w:sz w:val="24"/>
            <w:szCs w:val="24"/>
          </w:rPr>
          <w:t>https://www.events.england.nhs.uk/national-dynamic-purchasing-system-events</w:t>
        </w:r>
      </w:hyperlink>
      <w:r>
        <w:rPr>
          <w:rFonts w:ascii="Arial" w:hAnsi="Arial" w:cs="Arial"/>
          <w:sz w:val="24"/>
          <w:szCs w:val="24"/>
        </w:rPr>
        <w:t xml:space="preserve"> </w:t>
      </w:r>
    </w:p>
    <w:p w14:paraId="30401AD2" w14:textId="5B2BADCC" w:rsidR="003E0EC8" w:rsidRPr="00183E4F" w:rsidRDefault="00D82005" w:rsidP="00183E4F">
      <w:pPr>
        <w:autoSpaceDE w:val="0"/>
        <w:autoSpaceDN w:val="0"/>
        <w:adjustRightInd w:val="0"/>
        <w:spacing w:after="0" w:line="240" w:lineRule="auto"/>
        <w:rPr>
          <w:rFonts w:ascii="Arial" w:eastAsia="Calibri" w:hAnsi="Arial" w:cs="Arial"/>
          <w:color w:val="FFFFFF"/>
          <w:sz w:val="20"/>
          <w:szCs w:val="20"/>
        </w:rPr>
      </w:pPr>
      <w:bookmarkStart w:id="2" w:name="_GoBack"/>
      <w:bookmarkEnd w:id="2"/>
      <w:r w:rsidRPr="005E5831">
        <w:rPr>
          <w:noProof/>
        </w:rPr>
        <w:drawing>
          <wp:anchor distT="0" distB="0" distL="114300" distR="114300" simplePos="0" relativeHeight="251661312" behindDoc="0" locked="0" layoutInCell="1" allowOverlap="1" wp14:anchorId="35522457" wp14:editId="3B56AC82">
            <wp:simplePos x="0" y="0"/>
            <wp:positionH relativeFrom="margin">
              <wp:posOffset>-914400</wp:posOffset>
            </wp:positionH>
            <wp:positionV relativeFrom="paragraph">
              <wp:posOffset>1024890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0EC8" w:rsidRPr="00183E4F" w:rsidSect="00D82005">
      <w:headerReference w:type="default" r:id="rId17"/>
      <w:footerReference w:type="default" r:id="rId18"/>
      <w:pgSz w:w="11906" w:h="16838"/>
      <w:pgMar w:top="0" w:right="1440" w:bottom="426" w:left="1440" w:header="426"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9A94" w14:textId="77777777" w:rsidR="00A35858" w:rsidRDefault="00A35858" w:rsidP="00316DC7">
      <w:pPr>
        <w:spacing w:after="0" w:line="240" w:lineRule="auto"/>
      </w:pPr>
      <w:r>
        <w:separator/>
      </w:r>
    </w:p>
  </w:endnote>
  <w:endnote w:type="continuationSeparator" w:id="0">
    <w:p w14:paraId="78B07AD3" w14:textId="77777777" w:rsidR="00A35858" w:rsidRDefault="00A35858" w:rsidP="0031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F6E7" w14:textId="2C9C9A2B" w:rsidR="003640BB" w:rsidRPr="003640BB" w:rsidRDefault="003640BB" w:rsidP="00E62E32">
    <w:pPr>
      <w:pStyle w:val="Footer"/>
      <w:jc w:val="center"/>
      <w:rPr>
        <w:rFonts w:ascii="Arial" w:hAnsi="Arial" w:cs="Arial"/>
        <w:sz w:val="24"/>
      </w:rPr>
    </w:pPr>
  </w:p>
  <w:p w14:paraId="4BA5C5F2" w14:textId="5A85CB4D" w:rsidR="003640BB" w:rsidRDefault="0036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D32F" w14:textId="77777777" w:rsidR="00A35858" w:rsidRDefault="00A35858" w:rsidP="00316DC7">
      <w:pPr>
        <w:spacing w:after="0" w:line="240" w:lineRule="auto"/>
      </w:pPr>
      <w:r>
        <w:separator/>
      </w:r>
    </w:p>
  </w:footnote>
  <w:footnote w:type="continuationSeparator" w:id="0">
    <w:p w14:paraId="7AA913E9" w14:textId="77777777" w:rsidR="00A35858" w:rsidRDefault="00A35858" w:rsidP="00316DC7">
      <w:pPr>
        <w:spacing w:after="0" w:line="240" w:lineRule="auto"/>
      </w:pPr>
      <w:r>
        <w:continuationSeparator/>
      </w:r>
    </w:p>
  </w:footnote>
  <w:footnote w:id="1">
    <w:p w14:paraId="69C481F2" w14:textId="77777777" w:rsidR="00471C99" w:rsidRPr="00471C99" w:rsidRDefault="00471C99" w:rsidP="00471C99">
      <w:pPr>
        <w:autoSpaceDE w:val="0"/>
        <w:autoSpaceDN w:val="0"/>
        <w:adjustRightInd w:val="0"/>
        <w:spacing w:after="0" w:line="240" w:lineRule="auto"/>
        <w:jc w:val="both"/>
        <w:rPr>
          <w:rFonts w:ascii="Arial" w:eastAsia="Calibri" w:hAnsi="Arial" w:cs="Arial"/>
          <w:color w:val="000000"/>
          <w:sz w:val="20"/>
          <w:szCs w:val="24"/>
        </w:rPr>
      </w:pPr>
      <w:r>
        <w:rPr>
          <w:rStyle w:val="FootnoteReference"/>
        </w:rPr>
        <w:footnoteRef/>
      </w:r>
      <w:r>
        <w:t xml:space="preserve"> </w:t>
      </w:r>
      <w:r w:rsidRPr="00B94DF5">
        <w:rPr>
          <w:rFonts w:ascii="Arial" w:eastAsia="Calibri" w:hAnsi="Arial" w:cs="Arial"/>
          <w:color w:val="000000"/>
          <w:sz w:val="20"/>
          <w:szCs w:val="24"/>
        </w:rPr>
        <w:t xml:space="preserve">Commissioners are not required to use the new </w:t>
      </w:r>
      <w:proofErr w:type="gramStart"/>
      <w:r w:rsidRPr="00B94DF5">
        <w:rPr>
          <w:rFonts w:ascii="Arial" w:eastAsia="Calibri" w:hAnsi="Arial" w:cs="Arial"/>
          <w:color w:val="000000"/>
          <w:sz w:val="20"/>
          <w:szCs w:val="24"/>
        </w:rPr>
        <w:t>system</w:t>
      </w:r>
      <w:proofErr w:type="gramEnd"/>
      <w:r w:rsidRPr="00B94DF5">
        <w:rPr>
          <w:rFonts w:ascii="Arial" w:eastAsia="Calibri" w:hAnsi="Arial" w:cs="Arial"/>
          <w:color w:val="000000"/>
          <w:sz w:val="20"/>
          <w:szCs w:val="24"/>
        </w:rPr>
        <w:t xml:space="preserve"> but we hope the streamlining benefits for </w:t>
      </w:r>
      <w:r w:rsidRPr="00471C99">
        <w:rPr>
          <w:rFonts w:ascii="Arial" w:eastAsia="Calibri" w:hAnsi="Arial" w:cs="Arial"/>
          <w:color w:val="000000"/>
          <w:sz w:val="20"/>
          <w:szCs w:val="24"/>
        </w:rPr>
        <w:t xml:space="preserve">both </w:t>
      </w:r>
      <w:r w:rsidRPr="00B94DF5">
        <w:rPr>
          <w:rFonts w:ascii="Arial" w:eastAsia="Calibri" w:hAnsi="Arial" w:cs="Arial"/>
          <w:color w:val="000000"/>
          <w:sz w:val="20"/>
          <w:szCs w:val="24"/>
        </w:rPr>
        <w:t xml:space="preserve">them and </w:t>
      </w:r>
      <w:r w:rsidRPr="00471C99">
        <w:rPr>
          <w:rFonts w:ascii="Arial" w:eastAsia="Calibri" w:hAnsi="Arial" w:cs="Arial"/>
          <w:color w:val="000000"/>
          <w:sz w:val="20"/>
          <w:szCs w:val="24"/>
        </w:rPr>
        <w:t>prospective p</w:t>
      </w:r>
      <w:r w:rsidRPr="00B94DF5">
        <w:rPr>
          <w:rFonts w:ascii="Arial" w:eastAsia="Calibri" w:hAnsi="Arial" w:cs="Arial"/>
          <w:color w:val="000000"/>
          <w:sz w:val="20"/>
          <w:szCs w:val="24"/>
        </w:rPr>
        <w:t>roviders speak for themselves</w:t>
      </w:r>
      <w:r w:rsidRPr="00471C99">
        <w:rPr>
          <w:rFonts w:ascii="Arial" w:eastAsia="Calibri" w:hAnsi="Arial" w:cs="Arial"/>
          <w:color w:val="000000"/>
          <w:sz w:val="20"/>
          <w:szCs w:val="24"/>
        </w:rPr>
        <w:t>.</w:t>
      </w:r>
    </w:p>
    <w:p w14:paraId="539FDA8C" w14:textId="4F4C67F7" w:rsidR="00471C99" w:rsidRPr="00471C99" w:rsidRDefault="00471C99">
      <w:pPr>
        <w:pStyle w:val="FootnoteText"/>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9F72" w14:textId="56F3F55B" w:rsidR="00316DC7" w:rsidRDefault="00D36383" w:rsidP="00B247AE">
    <w:pPr>
      <w:pStyle w:val="Header"/>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F75"/>
    <w:multiLevelType w:val="hybridMultilevel"/>
    <w:tmpl w:val="63EE1C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00486B"/>
    <w:multiLevelType w:val="hybridMultilevel"/>
    <w:tmpl w:val="EE606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862A4"/>
    <w:multiLevelType w:val="hybridMultilevel"/>
    <w:tmpl w:val="EAAA18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F0451B"/>
    <w:multiLevelType w:val="hybridMultilevel"/>
    <w:tmpl w:val="BF942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20DAA"/>
    <w:multiLevelType w:val="hybridMultilevel"/>
    <w:tmpl w:val="00E6BE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1301DE"/>
    <w:multiLevelType w:val="hybridMultilevel"/>
    <w:tmpl w:val="F5B6E4D8"/>
    <w:lvl w:ilvl="0" w:tplc="5DCA8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86377"/>
    <w:multiLevelType w:val="hybridMultilevel"/>
    <w:tmpl w:val="3E50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4E"/>
    <w:rsid w:val="00040AAF"/>
    <w:rsid w:val="000658FF"/>
    <w:rsid w:val="00093932"/>
    <w:rsid w:val="001132B8"/>
    <w:rsid w:val="00123907"/>
    <w:rsid w:val="00183E4F"/>
    <w:rsid w:val="00203471"/>
    <w:rsid w:val="00233B31"/>
    <w:rsid w:val="0027164F"/>
    <w:rsid w:val="002A0BAE"/>
    <w:rsid w:val="00316DC7"/>
    <w:rsid w:val="003640BB"/>
    <w:rsid w:val="003E0EC8"/>
    <w:rsid w:val="00471C99"/>
    <w:rsid w:val="00492368"/>
    <w:rsid w:val="00493A14"/>
    <w:rsid w:val="004E2076"/>
    <w:rsid w:val="004F01D5"/>
    <w:rsid w:val="005017D9"/>
    <w:rsid w:val="005046E1"/>
    <w:rsid w:val="00512720"/>
    <w:rsid w:val="005577CA"/>
    <w:rsid w:val="005577FE"/>
    <w:rsid w:val="00564E83"/>
    <w:rsid w:val="00596001"/>
    <w:rsid w:val="005A3254"/>
    <w:rsid w:val="005D327A"/>
    <w:rsid w:val="005D3CCF"/>
    <w:rsid w:val="005F0AC8"/>
    <w:rsid w:val="005F2BC6"/>
    <w:rsid w:val="00613CB7"/>
    <w:rsid w:val="00615A37"/>
    <w:rsid w:val="006A46AC"/>
    <w:rsid w:val="006C3AF3"/>
    <w:rsid w:val="00717EC6"/>
    <w:rsid w:val="007A06C5"/>
    <w:rsid w:val="008213B9"/>
    <w:rsid w:val="00836380"/>
    <w:rsid w:val="00842398"/>
    <w:rsid w:val="008A3A74"/>
    <w:rsid w:val="008E1231"/>
    <w:rsid w:val="00940650"/>
    <w:rsid w:val="00954ACD"/>
    <w:rsid w:val="0097018B"/>
    <w:rsid w:val="00A023C9"/>
    <w:rsid w:val="00A35858"/>
    <w:rsid w:val="00A55726"/>
    <w:rsid w:val="00AF764E"/>
    <w:rsid w:val="00B036F8"/>
    <w:rsid w:val="00B247AE"/>
    <w:rsid w:val="00B305C7"/>
    <w:rsid w:val="00B33D4B"/>
    <w:rsid w:val="00B94DF5"/>
    <w:rsid w:val="00BC3F4A"/>
    <w:rsid w:val="00C20ADB"/>
    <w:rsid w:val="00C65550"/>
    <w:rsid w:val="00CD5582"/>
    <w:rsid w:val="00D202C9"/>
    <w:rsid w:val="00D36383"/>
    <w:rsid w:val="00D677AC"/>
    <w:rsid w:val="00D67BBF"/>
    <w:rsid w:val="00D82005"/>
    <w:rsid w:val="00D91FD5"/>
    <w:rsid w:val="00DD1226"/>
    <w:rsid w:val="00DD1B1B"/>
    <w:rsid w:val="00DD5C5F"/>
    <w:rsid w:val="00E30E6F"/>
    <w:rsid w:val="00E54F91"/>
    <w:rsid w:val="00E62E32"/>
    <w:rsid w:val="00E82A3B"/>
    <w:rsid w:val="00EC659A"/>
    <w:rsid w:val="00F14EC2"/>
    <w:rsid w:val="00F55A8D"/>
    <w:rsid w:val="00F560CC"/>
    <w:rsid w:val="00F57E2F"/>
    <w:rsid w:val="00FC1C32"/>
    <w:rsid w:val="00FE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AE01BF"/>
  <w15:docId w15:val="{21DA0861-94ED-479F-95B7-ED67DDD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764E"/>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AF764E"/>
    <w:rPr>
      <w:rFonts w:ascii="Arial" w:hAnsi="Arial"/>
      <w:szCs w:val="21"/>
    </w:rPr>
  </w:style>
  <w:style w:type="paragraph" w:styleId="Header">
    <w:name w:val="header"/>
    <w:basedOn w:val="Normal"/>
    <w:link w:val="HeaderChar"/>
    <w:uiPriority w:val="99"/>
    <w:unhideWhenUsed/>
    <w:rsid w:val="00316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C7"/>
  </w:style>
  <w:style w:type="paragraph" w:styleId="Footer">
    <w:name w:val="footer"/>
    <w:basedOn w:val="Normal"/>
    <w:link w:val="FooterChar"/>
    <w:uiPriority w:val="99"/>
    <w:unhideWhenUsed/>
    <w:rsid w:val="00316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C7"/>
  </w:style>
  <w:style w:type="paragraph" w:styleId="BalloonText">
    <w:name w:val="Balloon Text"/>
    <w:basedOn w:val="Normal"/>
    <w:link w:val="BalloonTextChar"/>
    <w:uiPriority w:val="99"/>
    <w:semiHidden/>
    <w:unhideWhenUsed/>
    <w:rsid w:val="00D3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83"/>
    <w:rPr>
      <w:rFonts w:ascii="Tahoma" w:hAnsi="Tahoma" w:cs="Tahoma"/>
      <w:sz w:val="16"/>
      <w:szCs w:val="16"/>
    </w:rPr>
  </w:style>
  <w:style w:type="table" w:styleId="TableGrid">
    <w:name w:val="Table Grid"/>
    <w:basedOn w:val="TableNormal"/>
    <w:uiPriority w:val="59"/>
    <w:rsid w:val="00D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D4B"/>
    <w:pPr>
      <w:spacing w:after="0" w:line="240" w:lineRule="auto"/>
    </w:pPr>
  </w:style>
  <w:style w:type="paragraph" w:styleId="FootnoteText">
    <w:name w:val="footnote text"/>
    <w:basedOn w:val="Normal"/>
    <w:link w:val="FootnoteTextChar"/>
    <w:uiPriority w:val="99"/>
    <w:semiHidden/>
    <w:unhideWhenUsed/>
    <w:rsid w:val="00DD5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C5F"/>
    <w:rPr>
      <w:sz w:val="20"/>
      <w:szCs w:val="20"/>
    </w:rPr>
  </w:style>
  <w:style w:type="character" w:styleId="FootnoteReference">
    <w:name w:val="footnote reference"/>
    <w:basedOn w:val="DefaultParagraphFont"/>
    <w:uiPriority w:val="99"/>
    <w:semiHidden/>
    <w:unhideWhenUsed/>
    <w:rsid w:val="00DD5C5F"/>
    <w:rPr>
      <w:vertAlign w:val="superscript"/>
    </w:rPr>
  </w:style>
  <w:style w:type="table" w:customStyle="1" w:styleId="TableGrid1">
    <w:name w:val="Table Grid1"/>
    <w:basedOn w:val="TableNormal"/>
    <w:next w:val="TableGrid"/>
    <w:uiPriority w:val="39"/>
    <w:rsid w:val="00DD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4E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2402">
      <w:bodyDiv w:val="1"/>
      <w:marLeft w:val="0"/>
      <w:marRight w:val="0"/>
      <w:marTop w:val="0"/>
      <w:marBottom w:val="0"/>
      <w:divBdr>
        <w:top w:val="none" w:sz="0" w:space="0" w:color="auto"/>
        <w:left w:val="none" w:sz="0" w:space="0" w:color="auto"/>
        <w:bottom w:val="none" w:sz="0" w:space="0" w:color="auto"/>
        <w:right w:val="none" w:sz="0" w:space="0" w:color="auto"/>
      </w:divBdr>
    </w:div>
    <w:div w:id="6802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wp-content/uploads/2019/06/digital-first-primary-care-consultatio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vents.england.nhs.uk/national-dynamic-purchasing-system-ev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eu-supply.com/login.asp?B=UK" TargetMode="External"/></Relationships>
</file>

<file path=word/theme/theme1.xml><?xml version="1.0" encoding="utf-8"?>
<a:theme xmlns:a="http://schemas.openxmlformats.org/drawingml/2006/main" name="Office Theme">
  <a:themeElements>
    <a:clrScheme name="NHS ENGLAND">
      <a:dk1>
        <a:srgbClr val="000000"/>
      </a:dk1>
      <a:lt1>
        <a:sysClr val="window" lastClr="FFFFFF"/>
      </a:lt1>
      <a:dk2>
        <a:srgbClr val="0072C6"/>
      </a:dk2>
      <a:lt2>
        <a:srgbClr val="00ADC6"/>
      </a:lt2>
      <a:accent1>
        <a:srgbClr val="0091C9"/>
      </a:accent1>
      <a:accent2>
        <a:srgbClr val="003893"/>
      </a:accent2>
      <a:accent3>
        <a:srgbClr val="A00054"/>
      </a:accent3>
      <a:accent4>
        <a:srgbClr val="00000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Agenda</template>
    <TaxCatchAll xmlns="cccaf3ac-2de9-44d4-aa31-54302fceb5f7">
      <Value>21</Value>
    </TaxCatchAll>
    <SharedWithUsers xmlns="f90e7bc6-a3db-487f-b513-bfabef5bed32">
      <UserInfo>
        <DisplayName>Judith May</DisplayName>
        <AccountId>2534</AccountId>
        <AccountType/>
      </UserInfo>
      <UserInfo>
        <DisplayName>Will Doran</DisplayName>
        <AccountId>2904</AccountId>
        <AccountType/>
      </UserInfo>
      <UserInfo>
        <DisplayName>Philippa Hunt</DisplayName>
        <AccountId>6439</AccountId>
        <AccountType/>
      </UserInfo>
    </SharedWithUsers>
    <Date xmlns="5d66da30-c57e-467e-bd92-94ce3dcc2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6FD6-624F-42D6-9A22-0327CF706C9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0e7bc6-a3db-487f-b513-bfabef5bed32"/>
    <ds:schemaRef ds:uri="5d66da30-c57e-467e-bd92-94ce3dcc2d9c"/>
    <ds:schemaRef ds:uri="http://purl.org/dc/terms/"/>
    <ds:schemaRef ds:uri="cccaf3ac-2de9-44d4-aa31-54302fceb5f7"/>
    <ds:schemaRef ds:uri="http://www.w3.org/XML/1998/namespace"/>
    <ds:schemaRef ds:uri="http://purl.org/dc/dcmitype/"/>
  </ds:schemaRefs>
</ds:datastoreItem>
</file>

<file path=customXml/itemProps2.xml><?xml version="1.0" encoding="utf-8"?>
<ds:datastoreItem xmlns:ds="http://schemas.openxmlformats.org/officeDocument/2006/customXml" ds:itemID="{3DE38ACD-F158-49A1-9EB4-B98B4FFCA36C}">
  <ds:schemaRefs>
    <ds:schemaRef ds:uri="http://schemas.microsoft.com/sharepoint/v3/contenttype/forms"/>
  </ds:schemaRefs>
</ds:datastoreItem>
</file>

<file path=customXml/itemProps3.xml><?xml version="1.0" encoding="utf-8"?>
<ds:datastoreItem xmlns:ds="http://schemas.openxmlformats.org/officeDocument/2006/customXml" ds:itemID="{F0631FBE-B1CC-4C82-A977-DB29994B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3A4EA-69E5-4DE0-8DD9-DB5754A2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 template</vt:lpstr>
    </vt:vector>
  </TitlesOfParts>
  <Company>IMS3</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Habib Naqvi</dc:creator>
  <cp:keywords>visual identity</cp:keywords>
  <cp:lastModifiedBy>Kiran Nandhara</cp:lastModifiedBy>
  <cp:revision>3</cp:revision>
  <cp:lastPrinted>2016-06-14T13:09:00Z</cp:lastPrinted>
  <dcterms:created xsi:type="dcterms:W3CDTF">2019-09-16T09:16:00Z</dcterms:created>
  <dcterms:modified xsi:type="dcterms:W3CDTF">2019-10-01T08:05:00Z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_dlc_DocIdItemGuid">
    <vt:lpwstr>0a4b903e-e2a4-40b4-b12d-d4b3860ceeb8</vt:lpwstr>
  </property>
  <property fmtid="{D5CDD505-2E9C-101B-9397-08002B2CF9AE}" pid="4" name="TaxKeyword">
    <vt:lpwstr>21;#visual identity|0a0163ae-5848-43fd-814f-2aee77efba28</vt:lpwstr>
  </property>
  <property fmtid="{D5CDD505-2E9C-101B-9397-08002B2CF9AE}" pid="5" name="TaxCatchAll">
    <vt:lpwstr/>
  </property>
  <property fmtid="{D5CDD505-2E9C-101B-9397-08002B2CF9AE}" pid="6" name="TaxKeywordTaxHTField">
    <vt:lpwstr/>
  </property>
</Properties>
</file>