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386" w:rsidRDefault="00696386" w:rsidP="006B073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96386" w:rsidRDefault="00696386" w:rsidP="006B073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1259D" w:rsidRPr="00B45021" w:rsidRDefault="0051259D" w:rsidP="0051259D">
      <w:pPr>
        <w:jc w:val="center"/>
        <w:rPr>
          <w:rFonts w:ascii="Arial" w:hAnsi="Arial"/>
          <w:b/>
          <w:color w:val="0072C6" w:themeColor="text2"/>
          <w:sz w:val="48"/>
          <w:szCs w:val="48"/>
        </w:rPr>
      </w:pPr>
      <w:r w:rsidRPr="00B45021">
        <w:rPr>
          <w:rFonts w:ascii="Arial" w:hAnsi="Arial"/>
          <w:b/>
          <w:color w:val="0072C6" w:themeColor="text2"/>
          <w:sz w:val="48"/>
          <w:szCs w:val="48"/>
        </w:rPr>
        <w:t>Delivering Transformation and Change in local Health Systems</w:t>
      </w:r>
    </w:p>
    <w:p w:rsidR="0061507A" w:rsidRDefault="00696386" w:rsidP="001D2ADF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Pr="00696386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September, Leeds</w:t>
      </w:r>
      <w:r w:rsidR="0061507A" w:rsidRPr="000C3BFE">
        <w:rPr>
          <w:rFonts w:ascii="Arial" w:hAnsi="Arial" w:cs="Arial"/>
          <w:b/>
        </w:rPr>
        <w:t xml:space="preserve"> – North workshop</w:t>
      </w:r>
    </w:p>
    <w:p w:rsidR="00696386" w:rsidRPr="000C3BFE" w:rsidRDefault="00696386" w:rsidP="001D2ADF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Pr="00696386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October, London – South workshop</w:t>
      </w:r>
    </w:p>
    <w:p w:rsidR="00717EC6" w:rsidRPr="000C3BFE" w:rsidRDefault="00696386" w:rsidP="00316DC7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9.45</w:t>
      </w:r>
      <w:r w:rsidR="00C05B9F" w:rsidRPr="000C3BFE">
        <w:rPr>
          <w:rFonts w:ascii="Arial" w:hAnsi="Arial" w:cs="Arial"/>
          <w:b/>
        </w:rPr>
        <w:t>am – 4:00pm</w:t>
      </w:r>
    </w:p>
    <w:tbl>
      <w:tblPr>
        <w:tblStyle w:val="TableGrid"/>
        <w:tblW w:w="10251" w:type="dxa"/>
        <w:jc w:val="center"/>
        <w:tblLayout w:type="fixed"/>
        <w:tblLook w:val="04A0" w:firstRow="1" w:lastRow="0" w:firstColumn="1" w:lastColumn="0" w:noHBand="0" w:noVBand="1"/>
      </w:tblPr>
      <w:tblGrid>
        <w:gridCol w:w="1256"/>
        <w:gridCol w:w="8995"/>
      </w:tblGrid>
      <w:tr w:rsidR="00D67BBF" w:rsidRPr="000C3BFE" w:rsidTr="00F91374">
        <w:trPr>
          <w:trHeight w:val="771"/>
          <w:jc w:val="center"/>
        </w:trPr>
        <w:tc>
          <w:tcPr>
            <w:tcW w:w="1256" w:type="dxa"/>
            <w:shd w:val="clear" w:color="auto" w:fill="0072C6" w:themeFill="text2"/>
            <w:vAlign w:val="center"/>
          </w:tcPr>
          <w:p w:rsidR="00D67BBF" w:rsidRPr="000C3BFE" w:rsidRDefault="00784AF0" w:rsidP="00F91374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Cs w:val="22"/>
              </w:rPr>
            </w:pPr>
            <w:r>
              <w:rPr>
                <w:rFonts w:cs="Arial"/>
                <w:b/>
                <w:color w:val="FFFFFF" w:themeColor="background1"/>
                <w:szCs w:val="22"/>
              </w:rPr>
              <w:t>9.45</w:t>
            </w:r>
            <w:r w:rsidR="00940650" w:rsidRPr="000C3BFE">
              <w:rPr>
                <w:rFonts w:cs="Arial"/>
                <w:b/>
                <w:color w:val="FFFFFF" w:themeColor="background1"/>
                <w:szCs w:val="22"/>
              </w:rPr>
              <w:t>am</w:t>
            </w:r>
          </w:p>
        </w:tc>
        <w:tc>
          <w:tcPr>
            <w:tcW w:w="8995" w:type="dxa"/>
            <w:shd w:val="clear" w:color="auto" w:fill="0072C6" w:themeFill="text2"/>
            <w:vAlign w:val="center"/>
          </w:tcPr>
          <w:p w:rsidR="00F91374" w:rsidRDefault="00940650" w:rsidP="00F91374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Cs w:val="22"/>
              </w:rPr>
            </w:pPr>
            <w:r w:rsidRPr="000C3BFE">
              <w:rPr>
                <w:rFonts w:cs="Arial"/>
                <w:b/>
                <w:color w:val="FFFFFF" w:themeColor="background1"/>
                <w:szCs w:val="22"/>
              </w:rPr>
              <w:t>Registration</w:t>
            </w:r>
            <w:r w:rsidR="00F91374">
              <w:rPr>
                <w:rFonts w:cs="Arial"/>
                <w:b/>
                <w:color w:val="FFFFFF" w:themeColor="background1"/>
                <w:szCs w:val="22"/>
              </w:rPr>
              <w:t xml:space="preserve"> &amp; Networking </w:t>
            </w:r>
            <w:r w:rsidR="006B0730" w:rsidRPr="000C3BFE">
              <w:rPr>
                <w:rFonts w:cs="Arial"/>
                <w:b/>
                <w:color w:val="FFFFFF" w:themeColor="background1"/>
                <w:szCs w:val="22"/>
              </w:rPr>
              <w:t xml:space="preserve"> </w:t>
            </w:r>
          </w:p>
          <w:p w:rsidR="00C05B9F" w:rsidRPr="00F91374" w:rsidRDefault="006B0730" w:rsidP="00F91374">
            <w:pPr>
              <w:pStyle w:val="PlainText"/>
              <w:spacing w:line="276" w:lineRule="auto"/>
              <w:rPr>
                <w:rFonts w:cs="Arial"/>
                <w:color w:val="FFFFFF" w:themeColor="background1"/>
                <w:szCs w:val="22"/>
              </w:rPr>
            </w:pPr>
            <w:r w:rsidRPr="00F91374">
              <w:rPr>
                <w:rFonts w:cs="Arial"/>
                <w:color w:val="FFFFFF" w:themeColor="background1"/>
                <w:szCs w:val="22"/>
              </w:rPr>
              <w:t>A</w:t>
            </w:r>
            <w:r w:rsidR="00C05B9F" w:rsidRPr="00F91374">
              <w:rPr>
                <w:rFonts w:eastAsia="Times New Roman" w:cs="Arial"/>
                <w:color w:val="FFFFFF" w:themeColor="background1"/>
                <w:szCs w:val="22"/>
              </w:rPr>
              <w:t>rrival and refreshments</w:t>
            </w:r>
            <w:r w:rsidR="00F91374">
              <w:rPr>
                <w:rFonts w:eastAsia="Times New Roman" w:cs="Arial"/>
                <w:szCs w:val="22"/>
              </w:rPr>
              <w:t xml:space="preserve"> </w:t>
            </w:r>
          </w:p>
        </w:tc>
      </w:tr>
      <w:tr w:rsidR="00D67BBF" w:rsidRPr="000C3BFE" w:rsidTr="00F91374">
        <w:trPr>
          <w:trHeight w:val="692"/>
          <w:jc w:val="center"/>
        </w:trPr>
        <w:tc>
          <w:tcPr>
            <w:tcW w:w="1256" w:type="dxa"/>
            <w:vAlign w:val="center"/>
          </w:tcPr>
          <w:p w:rsidR="00D67BBF" w:rsidRPr="000C3BFE" w:rsidRDefault="00C05B9F" w:rsidP="00784AF0">
            <w:pPr>
              <w:pStyle w:val="PlainText"/>
              <w:spacing w:line="276" w:lineRule="auto"/>
              <w:rPr>
                <w:rFonts w:cs="Arial"/>
                <w:b/>
                <w:szCs w:val="22"/>
              </w:rPr>
            </w:pPr>
            <w:r w:rsidRPr="000C3BFE">
              <w:rPr>
                <w:rFonts w:cs="Arial"/>
                <w:szCs w:val="22"/>
              </w:rPr>
              <w:t>10</w:t>
            </w:r>
            <w:r w:rsidR="00D67BBF" w:rsidRPr="000C3BFE">
              <w:rPr>
                <w:rFonts w:cs="Arial"/>
                <w:szCs w:val="22"/>
              </w:rPr>
              <w:t>.</w:t>
            </w:r>
            <w:r w:rsidR="00784AF0">
              <w:rPr>
                <w:rFonts w:cs="Arial"/>
                <w:szCs w:val="22"/>
              </w:rPr>
              <w:t>10</w:t>
            </w:r>
            <w:r w:rsidR="00717EC6" w:rsidRPr="000C3BFE">
              <w:rPr>
                <w:rFonts w:cs="Arial"/>
                <w:szCs w:val="22"/>
              </w:rPr>
              <w:t>a</w:t>
            </w:r>
            <w:r w:rsidR="00D67BBF" w:rsidRPr="000C3BFE">
              <w:rPr>
                <w:rFonts w:cs="Arial"/>
                <w:szCs w:val="22"/>
              </w:rPr>
              <w:t>m</w:t>
            </w:r>
            <w:r w:rsidR="00D67BBF" w:rsidRPr="000C3BFE">
              <w:rPr>
                <w:rFonts w:cs="Arial"/>
                <w:b/>
                <w:szCs w:val="22"/>
              </w:rPr>
              <w:t xml:space="preserve"> </w:t>
            </w:r>
          </w:p>
        </w:tc>
        <w:tc>
          <w:tcPr>
            <w:tcW w:w="8995" w:type="dxa"/>
            <w:vAlign w:val="center"/>
          </w:tcPr>
          <w:p w:rsidR="00C22C8F" w:rsidRPr="00F91374" w:rsidRDefault="00F91374" w:rsidP="00F91374">
            <w:pPr>
              <w:rPr>
                <w:rFonts w:ascii="Arial" w:eastAsia="Times New Roman" w:hAnsi="Arial" w:cs="Arial"/>
                <w:i/>
              </w:rPr>
            </w:pPr>
            <w:r>
              <w:rPr>
                <w:rFonts w:ascii="Arial" w:eastAsia="Times New Roman" w:hAnsi="Arial" w:cs="Arial"/>
                <w:b/>
              </w:rPr>
              <w:t xml:space="preserve">Welcome, </w:t>
            </w:r>
            <w:r w:rsidRPr="00F91374">
              <w:rPr>
                <w:rFonts w:ascii="Arial" w:eastAsia="Times New Roman" w:hAnsi="Arial" w:cs="Arial"/>
                <w:b/>
              </w:rPr>
              <w:t>housekeeping &amp; outline for the day</w:t>
            </w:r>
          </w:p>
        </w:tc>
      </w:tr>
      <w:tr w:rsidR="00F91374" w:rsidRPr="000C3BFE" w:rsidTr="00F91374">
        <w:trPr>
          <w:trHeight w:val="771"/>
          <w:jc w:val="center"/>
        </w:trPr>
        <w:tc>
          <w:tcPr>
            <w:tcW w:w="1256" w:type="dxa"/>
            <w:vAlign w:val="center"/>
          </w:tcPr>
          <w:p w:rsidR="00F91374" w:rsidRPr="000C3BFE" w:rsidRDefault="00F91374" w:rsidP="00784AF0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10.</w:t>
            </w:r>
            <w:r w:rsidR="00784AF0">
              <w:rPr>
                <w:rFonts w:cs="Arial"/>
                <w:szCs w:val="22"/>
              </w:rPr>
              <w:t>20</w:t>
            </w:r>
            <w:r>
              <w:rPr>
                <w:rFonts w:cs="Arial"/>
                <w:szCs w:val="22"/>
              </w:rPr>
              <w:t>am</w:t>
            </w:r>
          </w:p>
        </w:tc>
        <w:tc>
          <w:tcPr>
            <w:tcW w:w="8995" w:type="dxa"/>
            <w:vAlign w:val="center"/>
          </w:tcPr>
          <w:p w:rsidR="00F91374" w:rsidRDefault="00F91374" w:rsidP="00F91374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Setting the scene</w:t>
            </w:r>
          </w:p>
          <w:p w:rsidR="00F91374" w:rsidRPr="00F91374" w:rsidRDefault="00784AF0" w:rsidP="00784AF0">
            <w:pPr>
              <w:pStyle w:val="ListParagraph"/>
              <w:numPr>
                <w:ilvl w:val="0"/>
                <w:numId w:val="8"/>
              </w:num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Introduction and developments since</w:t>
            </w:r>
            <w:r w:rsidR="00F91374" w:rsidRPr="009B27CE">
              <w:rPr>
                <w:rFonts w:ascii="Arial" w:hAnsi="Arial" w:cs="Arial"/>
              </w:rPr>
              <w:t xml:space="preserve"> February 2017 events</w:t>
            </w:r>
          </w:p>
        </w:tc>
      </w:tr>
      <w:tr w:rsidR="00D67BBF" w:rsidRPr="000C3BFE" w:rsidTr="00F91374">
        <w:trPr>
          <w:trHeight w:val="771"/>
          <w:jc w:val="center"/>
        </w:trPr>
        <w:tc>
          <w:tcPr>
            <w:tcW w:w="1256" w:type="dxa"/>
            <w:vAlign w:val="center"/>
          </w:tcPr>
          <w:p w:rsidR="00D67BBF" w:rsidRPr="000C3BFE" w:rsidRDefault="00717EC6" w:rsidP="00784AF0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 w:rsidRPr="000C3BFE">
              <w:rPr>
                <w:rFonts w:cs="Arial"/>
                <w:szCs w:val="22"/>
              </w:rPr>
              <w:t>10.</w:t>
            </w:r>
            <w:r w:rsidR="00784AF0">
              <w:rPr>
                <w:rFonts w:cs="Arial"/>
                <w:szCs w:val="22"/>
              </w:rPr>
              <w:t>30</w:t>
            </w:r>
            <w:r w:rsidRPr="000C3BFE">
              <w:rPr>
                <w:rFonts w:cs="Arial"/>
                <w:szCs w:val="22"/>
              </w:rPr>
              <w:t>am</w:t>
            </w:r>
          </w:p>
        </w:tc>
        <w:tc>
          <w:tcPr>
            <w:tcW w:w="8995" w:type="dxa"/>
            <w:vAlign w:val="center"/>
          </w:tcPr>
          <w:p w:rsidR="00696386" w:rsidRDefault="00696386" w:rsidP="00F91374">
            <w:pPr>
              <w:rPr>
                <w:rFonts w:ascii="Arial" w:eastAsia="Times New Roman" w:hAnsi="Arial" w:cs="Arial"/>
                <w:b/>
                <w:bCs/>
              </w:rPr>
            </w:pPr>
          </w:p>
          <w:p w:rsidR="00C05B9F" w:rsidRDefault="00C05B9F" w:rsidP="00F91374">
            <w:pPr>
              <w:rPr>
                <w:rFonts w:ascii="Arial" w:eastAsia="Times New Roman" w:hAnsi="Arial" w:cs="Arial"/>
                <w:b/>
                <w:bCs/>
              </w:rPr>
            </w:pPr>
            <w:r w:rsidRPr="000C3BFE">
              <w:rPr>
                <w:rFonts w:ascii="Arial" w:eastAsia="Times New Roman" w:hAnsi="Arial" w:cs="Arial"/>
                <w:b/>
                <w:bCs/>
              </w:rPr>
              <w:t>Update on Sustai</w:t>
            </w:r>
            <w:r w:rsidR="00406C76" w:rsidRPr="000C3BFE">
              <w:rPr>
                <w:rFonts w:ascii="Arial" w:eastAsia="Times New Roman" w:hAnsi="Arial" w:cs="Arial"/>
                <w:b/>
                <w:bCs/>
              </w:rPr>
              <w:t>nability and Transformation Partnerships</w:t>
            </w:r>
            <w:r w:rsidR="00C22C8F" w:rsidRPr="000C3BFE">
              <w:rPr>
                <w:rFonts w:ascii="Arial" w:eastAsia="Times New Roman" w:hAnsi="Arial" w:cs="Arial"/>
                <w:b/>
                <w:bCs/>
              </w:rPr>
              <w:t xml:space="preserve"> </w:t>
            </w:r>
            <w:r w:rsidR="00696386">
              <w:rPr>
                <w:rFonts w:ascii="Arial" w:eastAsia="Times New Roman" w:hAnsi="Arial" w:cs="Arial"/>
                <w:b/>
                <w:bCs/>
              </w:rPr>
              <w:t>including update and move to</w:t>
            </w:r>
            <w:r w:rsidR="00784AF0">
              <w:rPr>
                <w:rFonts w:ascii="Arial" w:eastAsia="Times New Roman" w:hAnsi="Arial" w:cs="Arial"/>
                <w:b/>
                <w:bCs/>
              </w:rPr>
              <w:t xml:space="preserve"> ACS</w:t>
            </w:r>
            <w:r w:rsidR="00696386">
              <w:rPr>
                <w:rFonts w:ascii="Arial" w:eastAsia="Times New Roman" w:hAnsi="Arial" w:cs="Arial"/>
                <w:b/>
                <w:bCs/>
              </w:rPr>
              <w:t xml:space="preserve"> and</w:t>
            </w:r>
            <w:r w:rsidR="00784AF0">
              <w:rPr>
                <w:rFonts w:ascii="Arial" w:eastAsia="Times New Roman" w:hAnsi="Arial" w:cs="Arial"/>
                <w:b/>
                <w:bCs/>
              </w:rPr>
              <w:t xml:space="preserve"> Strategic Commissioning </w:t>
            </w:r>
          </w:p>
          <w:p w:rsidR="00784AF0" w:rsidRPr="000C3BFE" w:rsidRDefault="00784AF0" w:rsidP="00F91374">
            <w:pPr>
              <w:rPr>
                <w:rFonts w:ascii="Arial" w:eastAsia="Times New Roman" w:hAnsi="Arial" w:cs="Arial"/>
                <w:b/>
                <w:bCs/>
              </w:rPr>
            </w:pPr>
          </w:p>
          <w:p w:rsidR="00D67BBF" w:rsidRPr="00D60F7C" w:rsidRDefault="00406C76" w:rsidP="00F91374">
            <w:pPr>
              <w:pStyle w:val="PlainText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  <w:szCs w:val="22"/>
              </w:rPr>
            </w:pPr>
            <w:r w:rsidRPr="000C3BFE">
              <w:rPr>
                <w:rFonts w:eastAsia="Times New Roman" w:cs="Arial"/>
                <w:b/>
                <w:bCs/>
                <w:szCs w:val="22"/>
              </w:rPr>
              <w:t>NHS England</w:t>
            </w:r>
            <w:r w:rsidR="0051259D">
              <w:rPr>
                <w:rFonts w:eastAsia="Times New Roman" w:cs="Arial"/>
                <w:b/>
                <w:bCs/>
                <w:szCs w:val="22"/>
              </w:rPr>
              <w:t xml:space="preserve">/ NHS </w:t>
            </w:r>
            <w:r w:rsidR="0051259D" w:rsidRPr="00D60F7C">
              <w:rPr>
                <w:rFonts w:eastAsia="Times New Roman" w:cs="Arial"/>
                <w:b/>
                <w:bCs/>
                <w:szCs w:val="22"/>
              </w:rPr>
              <w:t>Improvement</w:t>
            </w:r>
            <w:r w:rsidR="006B0730" w:rsidRPr="00D60F7C">
              <w:rPr>
                <w:rFonts w:eastAsia="Times New Roman" w:cs="Arial"/>
                <w:b/>
                <w:bCs/>
                <w:szCs w:val="22"/>
              </w:rPr>
              <w:t xml:space="preserve"> – </w:t>
            </w:r>
            <w:r w:rsidR="00D60F7C" w:rsidRPr="00D325E0">
              <w:rPr>
                <w:b/>
              </w:rPr>
              <w:t>Daniel Northamjones/ Ned Naylor</w:t>
            </w:r>
          </w:p>
          <w:p w:rsidR="00F91374" w:rsidRPr="001D2ADF" w:rsidRDefault="00F91374" w:rsidP="00F91374">
            <w:pPr>
              <w:pStyle w:val="PlainText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</w:rPr>
            </w:pPr>
            <w:r w:rsidRPr="00D60F7C">
              <w:rPr>
                <w:rFonts w:cs="Arial"/>
                <w:b/>
                <w:szCs w:val="22"/>
              </w:rPr>
              <w:t>NHS Clinical Commissioners</w:t>
            </w:r>
            <w:r w:rsidR="00784AF0" w:rsidRPr="00D60F7C">
              <w:rPr>
                <w:rFonts w:cs="Arial"/>
                <w:b/>
                <w:szCs w:val="22"/>
              </w:rPr>
              <w:t xml:space="preserve"> – </w:t>
            </w:r>
            <w:r w:rsidR="00784AF0" w:rsidRPr="00D60F7C">
              <w:rPr>
                <w:b/>
              </w:rPr>
              <w:t xml:space="preserve">Julie Das </w:t>
            </w:r>
            <w:r w:rsidR="00784AF0" w:rsidRPr="00784AF0">
              <w:rPr>
                <w:b/>
              </w:rPr>
              <w:t>Thompson, Head of Policy, NHSCC</w:t>
            </w:r>
          </w:p>
          <w:p w:rsidR="006657A0" w:rsidRPr="001D2ADF" w:rsidRDefault="006657A0" w:rsidP="00784AF0">
            <w:pPr>
              <w:pStyle w:val="PlainText"/>
              <w:spacing w:line="276" w:lineRule="auto"/>
              <w:rPr>
                <w:rFonts w:cs="Arial"/>
                <w:szCs w:val="22"/>
              </w:rPr>
            </w:pPr>
          </w:p>
        </w:tc>
      </w:tr>
      <w:tr w:rsidR="00C22C8F" w:rsidRPr="000C3BFE" w:rsidTr="00F91374">
        <w:trPr>
          <w:trHeight w:val="665"/>
          <w:jc w:val="center"/>
        </w:trPr>
        <w:tc>
          <w:tcPr>
            <w:tcW w:w="1256" w:type="dxa"/>
            <w:vAlign w:val="center"/>
          </w:tcPr>
          <w:p w:rsidR="00C22C8F" w:rsidRPr="000C3BFE" w:rsidRDefault="00406C76" w:rsidP="00784AF0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 w:rsidRPr="000C3BFE">
              <w:rPr>
                <w:rFonts w:cs="Arial"/>
                <w:szCs w:val="22"/>
              </w:rPr>
              <w:t>1</w:t>
            </w:r>
            <w:r w:rsidR="00F91374">
              <w:rPr>
                <w:rFonts w:cs="Arial"/>
                <w:szCs w:val="22"/>
              </w:rPr>
              <w:t>1.</w:t>
            </w:r>
            <w:r w:rsidR="00784AF0">
              <w:rPr>
                <w:rFonts w:cs="Arial"/>
                <w:szCs w:val="22"/>
              </w:rPr>
              <w:t>00</w:t>
            </w:r>
            <w:r w:rsidR="00C22C8F" w:rsidRPr="000C3BFE">
              <w:rPr>
                <w:rFonts w:cs="Arial"/>
                <w:szCs w:val="22"/>
              </w:rPr>
              <w:t>am</w:t>
            </w:r>
          </w:p>
        </w:tc>
        <w:tc>
          <w:tcPr>
            <w:tcW w:w="8995" w:type="dxa"/>
            <w:vAlign w:val="center"/>
          </w:tcPr>
          <w:p w:rsidR="00696386" w:rsidRDefault="00696386" w:rsidP="00F91374">
            <w:pPr>
              <w:pStyle w:val="Style1"/>
              <w:jc w:val="left"/>
              <w:rPr>
                <w:rFonts w:eastAsia="Times New Roman"/>
                <w:color w:val="auto"/>
                <w:sz w:val="22"/>
              </w:rPr>
            </w:pPr>
          </w:p>
          <w:p w:rsidR="00C22C8F" w:rsidRDefault="00F91374" w:rsidP="00F91374">
            <w:pPr>
              <w:pStyle w:val="Style1"/>
              <w:jc w:val="left"/>
              <w:rPr>
                <w:rFonts w:eastAsia="Times New Roman"/>
                <w:color w:val="auto"/>
                <w:sz w:val="22"/>
              </w:rPr>
            </w:pPr>
            <w:r>
              <w:rPr>
                <w:rFonts w:eastAsia="Times New Roman"/>
                <w:color w:val="auto"/>
                <w:sz w:val="22"/>
              </w:rPr>
              <w:t>Q &amp; A with speaker from NHS England</w:t>
            </w:r>
            <w:bookmarkStart w:id="0" w:name="_GoBack"/>
            <w:bookmarkEnd w:id="0"/>
            <w:r>
              <w:rPr>
                <w:rFonts w:eastAsia="Times New Roman"/>
                <w:color w:val="auto"/>
                <w:sz w:val="22"/>
              </w:rPr>
              <w:t xml:space="preserve"> and NHS Clinical Commissioners.</w:t>
            </w:r>
          </w:p>
          <w:p w:rsidR="00696386" w:rsidRPr="000C3BFE" w:rsidRDefault="00696386" w:rsidP="00F91374">
            <w:pPr>
              <w:pStyle w:val="Style1"/>
              <w:jc w:val="left"/>
              <w:rPr>
                <w:rFonts w:eastAsia="Times New Roman"/>
                <w:b w:val="0"/>
                <w:sz w:val="22"/>
              </w:rPr>
            </w:pPr>
          </w:p>
        </w:tc>
      </w:tr>
      <w:tr w:rsidR="00F91374" w:rsidRPr="00F91374" w:rsidTr="00F91374">
        <w:trPr>
          <w:trHeight w:val="439"/>
          <w:jc w:val="center"/>
        </w:trPr>
        <w:tc>
          <w:tcPr>
            <w:tcW w:w="1256" w:type="dxa"/>
            <w:shd w:val="clear" w:color="auto" w:fill="0072C6" w:themeFill="text2"/>
            <w:vAlign w:val="center"/>
          </w:tcPr>
          <w:p w:rsidR="00C22C8F" w:rsidRPr="00F91374" w:rsidRDefault="00F91374" w:rsidP="00F91374">
            <w:pPr>
              <w:pStyle w:val="PlainText"/>
              <w:spacing w:line="276" w:lineRule="auto"/>
              <w:rPr>
                <w:rFonts w:cs="Arial"/>
                <w:color w:val="FFFFFF" w:themeColor="background1"/>
                <w:szCs w:val="22"/>
              </w:rPr>
            </w:pPr>
            <w:r w:rsidRPr="00F91374">
              <w:rPr>
                <w:rFonts w:cs="Arial"/>
                <w:color w:val="FFFFFF" w:themeColor="background1"/>
                <w:szCs w:val="22"/>
              </w:rPr>
              <w:t>11.30</w:t>
            </w:r>
          </w:p>
        </w:tc>
        <w:tc>
          <w:tcPr>
            <w:tcW w:w="8995" w:type="dxa"/>
            <w:shd w:val="clear" w:color="auto" w:fill="0072C6" w:themeFill="text2"/>
            <w:vAlign w:val="center"/>
          </w:tcPr>
          <w:p w:rsidR="00406C76" w:rsidRPr="00F91374" w:rsidRDefault="00F91374" w:rsidP="00F91374">
            <w:pPr>
              <w:textAlignment w:val="center"/>
              <w:rPr>
                <w:rFonts w:ascii="Arial" w:eastAsia="Times New Roman" w:hAnsi="Arial" w:cs="Arial"/>
                <w:b/>
                <w:color w:val="FFFFFF" w:themeColor="background1"/>
              </w:rPr>
            </w:pPr>
            <w:r w:rsidRPr="00F91374">
              <w:rPr>
                <w:rFonts w:ascii="Arial" w:eastAsia="Times New Roman" w:hAnsi="Arial" w:cs="Arial"/>
                <w:b/>
                <w:color w:val="FFFFFF" w:themeColor="background1"/>
              </w:rPr>
              <w:t>Refreshments</w:t>
            </w:r>
          </w:p>
        </w:tc>
      </w:tr>
      <w:tr w:rsidR="00784AF0" w:rsidRPr="000C3BFE" w:rsidTr="00F91374">
        <w:trPr>
          <w:trHeight w:val="1170"/>
          <w:jc w:val="center"/>
        </w:trPr>
        <w:tc>
          <w:tcPr>
            <w:tcW w:w="1256" w:type="dxa"/>
            <w:vAlign w:val="center"/>
          </w:tcPr>
          <w:p w:rsidR="00784AF0" w:rsidRPr="000C3BFE" w:rsidRDefault="00253659" w:rsidP="00253659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</w:t>
            </w:r>
            <w:r w:rsidR="00784AF0" w:rsidRPr="000C3BFE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>00</w:t>
            </w:r>
            <w:r w:rsidR="00784AF0" w:rsidRPr="000C3BFE">
              <w:rPr>
                <w:rFonts w:cs="Arial"/>
                <w:szCs w:val="22"/>
              </w:rPr>
              <w:t>pm</w:t>
            </w:r>
          </w:p>
        </w:tc>
        <w:tc>
          <w:tcPr>
            <w:tcW w:w="8995" w:type="dxa"/>
            <w:vAlign w:val="center"/>
          </w:tcPr>
          <w:p w:rsidR="00696386" w:rsidRDefault="00696386" w:rsidP="00784A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84AF0" w:rsidRDefault="00784AF0" w:rsidP="00784AF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Break Out Sessions – Good Practice and Models for the Future</w:t>
            </w:r>
          </w:p>
          <w:p w:rsidR="00784AF0" w:rsidRPr="00696386" w:rsidRDefault="00696386" w:rsidP="00784A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Proposed t</w:t>
            </w:r>
            <w:r w:rsidR="00784AF0" w:rsidRPr="00696386">
              <w:rPr>
                <w:rFonts w:ascii="Arial" w:hAnsi="Arial" w:cs="Arial"/>
                <w:sz w:val="24"/>
                <w:szCs w:val="24"/>
              </w:rPr>
              <w:t>hemes:</w:t>
            </w:r>
          </w:p>
          <w:p w:rsidR="00784AF0" w:rsidRPr="00784AF0" w:rsidRDefault="00784AF0" w:rsidP="00784AF0">
            <w:pPr>
              <w:rPr>
                <w:rFonts w:ascii="Arial" w:hAnsi="Arial" w:cs="Arial"/>
                <w:sz w:val="24"/>
                <w:szCs w:val="24"/>
              </w:rPr>
            </w:pPr>
            <w:r w:rsidRPr="00784AF0">
              <w:rPr>
                <w:rFonts w:ascii="Arial" w:hAnsi="Arial" w:cs="Arial"/>
                <w:sz w:val="24"/>
                <w:szCs w:val="24"/>
              </w:rPr>
              <w:t xml:space="preserve">Break-outs dependent on </w:t>
            </w:r>
            <w:r>
              <w:rPr>
                <w:rFonts w:ascii="Arial" w:hAnsi="Arial" w:cs="Arial"/>
                <w:sz w:val="24"/>
                <w:szCs w:val="24"/>
              </w:rPr>
              <w:t xml:space="preserve">number of rooms, </w:t>
            </w:r>
            <w:r w:rsidRPr="00784AF0">
              <w:rPr>
                <w:rFonts w:ascii="Arial" w:hAnsi="Arial" w:cs="Arial"/>
                <w:sz w:val="24"/>
                <w:szCs w:val="24"/>
              </w:rPr>
              <w:t>local themes and examples of good practice</w:t>
            </w:r>
            <w:r>
              <w:rPr>
                <w:rFonts w:ascii="Arial" w:hAnsi="Arial" w:cs="Arial"/>
                <w:sz w:val="24"/>
                <w:szCs w:val="24"/>
              </w:rPr>
              <w:t xml:space="preserve"> – tbc by local teams</w:t>
            </w:r>
            <w:r w:rsidR="00253659">
              <w:rPr>
                <w:rFonts w:ascii="Arial" w:hAnsi="Arial" w:cs="Arial"/>
                <w:sz w:val="24"/>
                <w:szCs w:val="24"/>
              </w:rPr>
              <w:t xml:space="preserve"> but should include governance, culture, public engagement</w:t>
            </w:r>
          </w:p>
          <w:p w:rsidR="00784AF0" w:rsidRDefault="00784AF0" w:rsidP="00784AF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Engagement across CCG, ACS and STP</w:t>
            </w:r>
          </w:p>
          <w:p w:rsidR="00784AF0" w:rsidRDefault="00784AF0" w:rsidP="00784AF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Different types of Governance Models</w:t>
            </w:r>
          </w:p>
          <w:p w:rsidR="00784AF0" w:rsidRDefault="00784AF0" w:rsidP="00784AF0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Culture and leadership in STPs</w:t>
            </w:r>
          </w:p>
          <w:p w:rsidR="00784AF0" w:rsidRDefault="00784AF0" w:rsidP="008E127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784AF0">
              <w:rPr>
                <w:rFonts w:ascii="Arial" w:hAnsi="Arial" w:cs="Arial"/>
              </w:rPr>
              <w:t>What does STP mean for commissioning in the future?</w:t>
            </w:r>
          </w:p>
          <w:p w:rsidR="00253659" w:rsidRDefault="00253659" w:rsidP="00253659">
            <w:pPr>
              <w:rPr>
                <w:rFonts w:ascii="Arial" w:hAnsi="Arial" w:cs="Arial"/>
              </w:rPr>
            </w:pPr>
          </w:p>
          <w:p w:rsidR="00253659" w:rsidRPr="00253659" w:rsidRDefault="00696386" w:rsidP="002536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Each breakout to include p</w:t>
            </w:r>
            <w:r w:rsidR="00253659">
              <w:rPr>
                <w:rFonts w:ascii="Arial" w:hAnsi="Arial" w:cs="Arial"/>
              </w:rPr>
              <w:t>resentation and discussions about top 3 themes/ actions going forward</w:t>
            </w:r>
          </w:p>
          <w:p w:rsidR="00784AF0" w:rsidRPr="00784AF0" w:rsidRDefault="00784AF0" w:rsidP="00784AF0">
            <w:pPr>
              <w:ind w:left="360"/>
            </w:pPr>
          </w:p>
        </w:tc>
      </w:tr>
      <w:tr w:rsidR="00696386" w:rsidTr="007A69A5">
        <w:trPr>
          <w:trHeight w:val="439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696386" w:rsidRDefault="00696386" w:rsidP="00696386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12.45pm</w:t>
            </w:r>
          </w:p>
        </w:tc>
        <w:tc>
          <w:tcPr>
            <w:tcW w:w="8995" w:type="dxa"/>
            <w:shd w:val="clear" w:color="auto" w:fill="auto"/>
            <w:vAlign w:val="center"/>
          </w:tcPr>
          <w:p w:rsidR="00696386" w:rsidRDefault="00696386" w:rsidP="007A69A5">
            <w:pPr>
              <w:textAlignment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Feedback from Breakout Sessions: main themes and learnings from each session</w:t>
            </w:r>
          </w:p>
        </w:tc>
      </w:tr>
      <w:tr w:rsidR="00784AF0" w:rsidRPr="000C3BFE" w:rsidTr="00F91374">
        <w:trPr>
          <w:trHeight w:val="496"/>
          <w:jc w:val="center"/>
        </w:trPr>
        <w:tc>
          <w:tcPr>
            <w:tcW w:w="1256" w:type="dxa"/>
            <w:shd w:val="clear" w:color="auto" w:fill="0072C6" w:themeFill="text2"/>
            <w:vAlign w:val="center"/>
          </w:tcPr>
          <w:p w:rsidR="00784AF0" w:rsidRPr="000C3BFE" w:rsidRDefault="00696386" w:rsidP="00696386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Cs w:val="22"/>
              </w:rPr>
            </w:pPr>
            <w:r>
              <w:rPr>
                <w:rFonts w:cs="Arial"/>
                <w:b/>
                <w:color w:val="FFFFFF" w:themeColor="background1"/>
                <w:szCs w:val="22"/>
              </w:rPr>
              <w:lastRenderedPageBreak/>
              <w:t>1.00</w:t>
            </w:r>
            <w:r w:rsidR="00784AF0" w:rsidRPr="000C3BFE">
              <w:rPr>
                <w:rFonts w:cs="Arial"/>
                <w:b/>
                <w:color w:val="FFFFFF" w:themeColor="background1"/>
                <w:szCs w:val="22"/>
              </w:rPr>
              <w:t>pm</w:t>
            </w:r>
          </w:p>
        </w:tc>
        <w:tc>
          <w:tcPr>
            <w:tcW w:w="8995" w:type="dxa"/>
            <w:shd w:val="clear" w:color="auto" w:fill="0072C6" w:themeFill="text2"/>
            <w:vAlign w:val="center"/>
          </w:tcPr>
          <w:p w:rsidR="00784AF0" w:rsidRPr="00832D9D" w:rsidRDefault="00784AF0" w:rsidP="00784AF0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 w:val="24"/>
                <w:szCs w:val="22"/>
              </w:rPr>
            </w:pPr>
            <w:r w:rsidRPr="00F91374">
              <w:rPr>
                <w:rFonts w:cs="Arial"/>
                <w:b/>
                <w:color w:val="FFFFFF" w:themeColor="background1"/>
                <w:sz w:val="24"/>
                <w:szCs w:val="22"/>
              </w:rPr>
              <w:t>Lunch</w:t>
            </w:r>
            <w:r>
              <w:rPr>
                <w:rFonts w:cs="Arial"/>
                <w:b/>
                <w:color w:val="FFFFFF" w:themeColor="background1"/>
                <w:sz w:val="24"/>
                <w:szCs w:val="22"/>
              </w:rPr>
              <w:t xml:space="preserve"> and networking</w:t>
            </w:r>
          </w:p>
        </w:tc>
      </w:tr>
      <w:tr w:rsidR="00253659" w:rsidRPr="00F91374" w:rsidTr="00253659">
        <w:trPr>
          <w:trHeight w:val="439"/>
          <w:jc w:val="center"/>
        </w:trPr>
        <w:tc>
          <w:tcPr>
            <w:tcW w:w="1256" w:type="dxa"/>
            <w:shd w:val="clear" w:color="auto" w:fill="auto"/>
            <w:vAlign w:val="center"/>
          </w:tcPr>
          <w:p w:rsidR="00253659" w:rsidRPr="000C3BFE" w:rsidRDefault="00696386" w:rsidP="00696386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2.00</w:t>
            </w:r>
          </w:p>
        </w:tc>
        <w:tc>
          <w:tcPr>
            <w:tcW w:w="8995" w:type="dxa"/>
            <w:shd w:val="clear" w:color="auto" w:fill="auto"/>
            <w:vAlign w:val="center"/>
          </w:tcPr>
          <w:p w:rsidR="00253659" w:rsidRDefault="00253659" w:rsidP="00253659">
            <w:pPr>
              <w:textAlignment w:val="center"/>
              <w:rPr>
                <w:rFonts w:ascii="Arial" w:eastAsia="Times New Roman" w:hAnsi="Arial" w:cs="Arial"/>
                <w:b/>
              </w:rPr>
            </w:pPr>
          </w:p>
          <w:p w:rsidR="00253659" w:rsidRDefault="00253659" w:rsidP="00253659">
            <w:pPr>
              <w:textAlignment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STP’s – what does the future hold? Moving from the organisation to the system</w:t>
            </w:r>
          </w:p>
          <w:p w:rsidR="00253659" w:rsidRDefault="00253659" w:rsidP="00253659">
            <w:pPr>
              <w:pStyle w:val="ListParagraph"/>
              <w:numPr>
                <w:ilvl w:val="0"/>
                <w:numId w:val="13"/>
              </w:numPr>
              <w:textAlignment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Defining the role of NEDs and Lay Members in the future NHS</w:t>
            </w:r>
          </w:p>
          <w:p w:rsidR="00253659" w:rsidRPr="00832D9D" w:rsidRDefault="00253659" w:rsidP="00253659">
            <w:pPr>
              <w:pStyle w:val="ListParagraph"/>
              <w:numPr>
                <w:ilvl w:val="0"/>
                <w:numId w:val="13"/>
              </w:numPr>
              <w:textAlignment w:val="center"/>
              <w:rPr>
                <w:rFonts w:ascii="Arial" w:eastAsia="Times New Roman" w:hAnsi="Arial" w:cs="Arial"/>
              </w:rPr>
            </w:pPr>
            <w:r w:rsidRPr="00832D9D">
              <w:rPr>
                <w:rFonts w:ascii="Arial" w:eastAsia="Times New Roman" w:hAnsi="Arial" w:cs="Arial"/>
              </w:rPr>
              <w:t>What does system th</w:t>
            </w:r>
            <w:r w:rsidR="00696386">
              <w:rPr>
                <w:rFonts w:ascii="Arial" w:eastAsia="Times New Roman" w:hAnsi="Arial" w:cs="Arial"/>
              </w:rPr>
              <w:t>inking require us to do as Lay M</w:t>
            </w:r>
            <w:r w:rsidRPr="00832D9D">
              <w:rPr>
                <w:rFonts w:ascii="Arial" w:eastAsia="Times New Roman" w:hAnsi="Arial" w:cs="Arial"/>
              </w:rPr>
              <w:t>embers/NEDs?</w:t>
            </w:r>
          </w:p>
          <w:p w:rsidR="00253659" w:rsidRPr="00832D9D" w:rsidRDefault="00253659" w:rsidP="00253659">
            <w:pPr>
              <w:pStyle w:val="ListParagraph"/>
              <w:numPr>
                <w:ilvl w:val="0"/>
                <w:numId w:val="13"/>
              </w:numPr>
              <w:textAlignment w:val="center"/>
              <w:rPr>
                <w:rFonts w:ascii="Arial" w:eastAsia="Times New Roman" w:hAnsi="Arial" w:cs="Arial"/>
              </w:rPr>
            </w:pPr>
            <w:r w:rsidRPr="00832D9D">
              <w:rPr>
                <w:rFonts w:ascii="Arial" w:eastAsia="Times New Roman" w:hAnsi="Arial" w:cs="Arial"/>
              </w:rPr>
              <w:t>How do we work across the whole system?</w:t>
            </w:r>
          </w:p>
          <w:p w:rsidR="00253659" w:rsidRDefault="00253659" w:rsidP="00253659">
            <w:pPr>
              <w:pStyle w:val="ListParagraph"/>
              <w:numPr>
                <w:ilvl w:val="0"/>
                <w:numId w:val="13"/>
              </w:numPr>
              <w:textAlignment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What do </w:t>
            </w:r>
            <w:proofErr w:type="gramStart"/>
            <w:r>
              <w:rPr>
                <w:rFonts w:ascii="Arial" w:eastAsia="Times New Roman" w:hAnsi="Arial" w:cs="Arial"/>
              </w:rPr>
              <w:t>we</w:t>
            </w:r>
            <w:proofErr w:type="gramEnd"/>
            <w:r>
              <w:rPr>
                <w:rFonts w:ascii="Arial" w:eastAsia="Times New Roman" w:hAnsi="Arial" w:cs="Arial"/>
              </w:rPr>
              <w:t>/ our organisations need to change to move to system thinking?</w:t>
            </w:r>
          </w:p>
          <w:p w:rsidR="00253659" w:rsidRPr="00832D9D" w:rsidRDefault="00253659" w:rsidP="00253659">
            <w:pPr>
              <w:textAlignment w:val="center"/>
              <w:rPr>
                <w:rFonts w:ascii="Arial" w:eastAsia="Times New Roman" w:hAnsi="Arial" w:cs="Arial"/>
              </w:rPr>
            </w:pPr>
          </w:p>
        </w:tc>
      </w:tr>
      <w:tr w:rsidR="00253659" w:rsidRPr="000C3BFE" w:rsidTr="00F91374">
        <w:trPr>
          <w:trHeight w:val="1383"/>
          <w:jc w:val="center"/>
        </w:trPr>
        <w:tc>
          <w:tcPr>
            <w:tcW w:w="1256" w:type="dxa"/>
            <w:vAlign w:val="center"/>
          </w:tcPr>
          <w:p w:rsidR="00253659" w:rsidRPr="000C3BFE" w:rsidRDefault="00253659" w:rsidP="00696386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2.</w:t>
            </w:r>
            <w:r w:rsidR="00696386">
              <w:rPr>
                <w:rFonts w:cs="Arial"/>
                <w:szCs w:val="22"/>
              </w:rPr>
              <w:t>15</w:t>
            </w:r>
            <w:r w:rsidRPr="000C3BFE">
              <w:rPr>
                <w:rFonts w:cs="Arial"/>
                <w:szCs w:val="22"/>
              </w:rPr>
              <w:t>pm</w:t>
            </w:r>
          </w:p>
        </w:tc>
        <w:tc>
          <w:tcPr>
            <w:tcW w:w="8995" w:type="dxa"/>
            <w:vAlign w:val="center"/>
          </w:tcPr>
          <w:p w:rsidR="00696386" w:rsidRDefault="00696386" w:rsidP="00253659">
            <w:pPr>
              <w:textAlignment w:val="center"/>
              <w:rPr>
                <w:rFonts w:ascii="Arial" w:eastAsia="Times New Roman" w:hAnsi="Arial" w:cs="Arial"/>
                <w:b/>
              </w:rPr>
            </w:pPr>
          </w:p>
          <w:p w:rsidR="00253659" w:rsidRPr="000C3BFE" w:rsidRDefault="00253659" w:rsidP="00253659">
            <w:pPr>
              <w:textAlignment w:val="center"/>
              <w:rPr>
                <w:rFonts w:ascii="Arial" w:eastAsia="Times New Roman" w:hAnsi="Arial" w:cs="Arial"/>
              </w:rPr>
            </w:pPr>
            <w:r w:rsidRPr="000C3BFE">
              <w:rPr>
                <w:rFonts w:ascii="Arial" w:eastAsia="Times New Roman" w:hAnsi="Arial" w:cs="Arial"/>
                <w:b/>
              </w:rPr>
              <w:t>Table discussions</w:t>
            </w:r>
          </w:p>
          <w:p w:rsidR="00253659" w:rsidRDefault="00253659" w:rsidP="00253659">
            <w:pPr>
              <w:pStyle w:val="PlainText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How do you expect your role to change in the future?</w:t>
            </w:r>
          </w:p>
          <w:p w:rsidR="00253659" w:rsidRDefault="00253659" w:rsidP="00253659">
            <w:pPr>
              <w:pStyle w:val="PlainText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What are the greatest challenges for NEDs and Lay Members as we move forward?</w:t>
            </w:r>
          </w:p>
          <w:p w:rsidR="00253659" w:rsidRDefault="00253659" w:rsidP="00253659">
            <w:pPr>
              <w:pStyle w:val="PlainText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How can Lay Members and NEDs support their STPs and the move to ACS and strategic commissioning?</w:t>
            </w:r>
          </w:p>
          <w:p w:rsidR="00253659" w:rsidRDefault="00253659" w:rsidP="00253659">
            <w:pPr>
              <w:pStyle w:val="PlainText"/>
              <w:numPr>
                <w:ilvl w:val="0"/>
                <w:numId w:val="4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What will you need from NHSE/ NHSI and NHSCC to support you in this process?</w:t>
            </w:r>
          </w:p>
          <w:p w:rsidR="00253659" w:rsidRPr="000C3BFE" w:rsidRDefault="00253659" w:rsidP="00253659">
            <w:pPr>
              <w:pStyle w:val="PlainText"/>
              <w:ind w:left="720"/>
              <w:rPr>
                <w:rFonts w:cs="Arial"/>
                <w:b/>
                <w:szCs w:val="22"/>
              </w:rPr>
            </w:pPr>
          </w:p>
        </w:tc>
      </w:tr>
      <w:tr w:rsidR="00696386" w:rsidRPr="00F91374" w:rsidTr="007A69A5">
        <w:trPr>
          <w:trHeight w:val="439"/>
          <w:jc w:val="center"/>
        </w:trPr>
        <w:tc>
          <w:tcPr>
            <w:tcW w:w="1256" w:type="dxa"/>
            <w:shd w:val="clear" w:color="auto" w:fill="0072C6" w:themeFill="text2"/>
            <w:vAlign w:val="center"/>
          </w:tcPr>
          <w:p w:rsidR="00696386" w:rsidRPr="00F91374" w:rsidRDefault="00696386" w:rsidP="00696386">
            <w:pPr>
              <w:pStyle w:val="PlainText"/>
              <w:spacing w:line="276" w:lineRule="auto"/>
              <w:rPr>
                <w:rFonts w:cs="Arial"/>
                <w:color w:val="FFFFFF" w:themeColor="background1"/>
                <w:szCs w:val="22"/>
              </w:rPr>
            </w:pPr>
            <w:r>
              <w:rPr>
                <w:rFonts w:cs="Arial"/>
                <w:color w:val="FFFFFF" w:themeColor="background1"/>
                <w:szCs w:val="22"/>
              </w:rPr>
              <w:t>3.15pm</w:t>
            </w:r>
          </w:p>
        </w:tc>
        <w:tc>
          <w:tcPr>
            <w:tcW w:w="8995" w:type="dxa"/>
            <w:shd w:val="clear" w:color="auto" w:fill="0072C6" w:themeFill="text2"/>
            <w:vAlign w:val="center"/>
          </w:tcPr>
          <w:p w:rsidR="00696386" w:rsidRPr="00F91374" w:rsidRDefault="00696386" w:rsidP="007A69A5">
            <w:pPr>
              <w:textAlignment w:val="center"/>
              <w:rPr>
                <w:rFonts w:ascii="Arial" w:eastAsia="Times New Roman" w:hAnsi="Arial" w:cs="Arial"/>
                <w:b/>
                <w:color w:val="FFFFFF" w:themeColor="background1"/>
              </w:rPr>
            </w:pPr>
            <w:r w:rsidRPr="00F91374">
              <w:rPr>
                <w:rFonts w:ascii="Arial" w:eastAsia="Times New Roman" w:hAnsi="Arial" w:cs="Arial"/>
                <w:b/>
                <w:color w:val="FFFFFF" w:themeColor="background1"/>
              </w:rPr>
              <w:t>Refreshments</w:t>
            </w:r>
          </w:p>
        </w:tc>
      </w:tr>
      <w:tr w:rsidR="00253659" w:rsidRPr="00832D9D" w:rsidTr="007A69A5">
        <w:trPr>
          <w:trHeight w:val="1170"/>
          <w:jc w:val="center"/>
        </w:trPr>
        <w:tc>
          <w:tcPr>
            <w:tcW w:w="1256" w:type="dxa"/>
            <w:vAlign w:val="center"/>
          </w:tcPr>
          <w:p w:rsidR="00253659" w:rsidRPr="000C3BFE" w:rsidRDefault="00253659" w:rsidP="00696386">
            <w:pPr>
              <w:pStyle w:val="PlainText"/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3.</w:t>
            </w:r>
            <w:r w:rsidR="00696386">
              <w:rPr>
                <w:rFonts w:cs="Arial"/>
                <w:szCs w:val="22"/>
              </w:rPr>
              <w:t>30</w:t>
            </w:r>
          </w:p>
        </w:tc>
        <w:tc>
          <w:tcPr>
            <w:tcW w:w="8995" w:type="dxa"/>
            <w:vAlign w:val="center"/>
          </w:tcPr>
          <w:p w:rsidR="00253659" w:rsidRPr="00253659" w:rsidRDefault="00253659" w:rsidP="00696386">
            <w:pPr>
              <w:ind w:left="44"/>
              <w:rPr>
                <w:rFonts w:ascii="Arial" w:eastAsia="Times New Roman" w:hAnsi="Arial" w:cs="Arial"/>
                <w:b/>
              </w:rPr>
            </w:pPr>
            <w:r w:rsidRPr="000C3BFE">
              <w:rPr>
                <w:rFonts w:ascii="Arial" w:eastAsia="Times New Roman" w:hAnsi="Arial" w:cs="Arial"/>
                <w:b/>
              </w:rPr>
              <w:t xml:space="preserve">Feedback from tables </w:t>
            </w:r>
            <w:r>
              <w:rPr>
                <w:rFonts w:ascii="Arial" w:eastAsia="Times New Roman" w:hAnsi="Arial" w:cs="Arial"/>
                <w:b/>
              </w:rPr>
              <w:t>and discussions on next steps</w:t>
            </w:r>
          </w:p>
        </w:tc>
      </w:tr>
      <w:tr w:rsidR="00253659" w:rsidRPr="000C3BFE" w:rsidTr="00F91374">
        <w:trPr>
          <w:trHeight w:val="266"/>
          <w:jc w:val="center"/>
        </w:trPr>
        <w:tc>
          <w:tcPr>
            <w:tcW w:w="1256" w:type="dxa"/>
            <w:tcBorders>
              <w:right w:val="single" w:sz="4" w:space="0" w:color="auto"/>
            </w:tcBorders>
            <w:shd w:val="clear" w:color="auto" w:fill="0072C6" w:themeFill="text2"/>
            <w:vAlign w:val="center"/>
          </w:tcPr>
          <w:p w:rsidR="00253659" w:rsidRPr="000C3BFE" w:rsidRDefault="00253659" w:rsidP="00253659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Cs w:val="22"/>
              </w:rPr>
            </w:pPr>
            <w:r w:rsidRPr="000C3BFE">
              <w:rPr>
                <w:rFonts w:cs="Arial"/>
                <w:b/>
                <w:color w:val="FFFFFF" w:themeColor="background1"/>
                <w:szCs w:val="22"/>
              </w:rPr>
              <w:t>4.00pm</w:t>
            </w:r>
          </w:p>
        </w:tc>
        <w:tc>
          <w:tcPr>
            <w:tcW w:w="8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2C6" w:themeFill="text2"/>
            <w:vAlign w:val="center"/>
          </w:tcPr>
          <w:p w:rsidR="00253659" w:rsidRPr="000C3BFE" w:rsidRDefault="00253659" w:rsidP="00253659">
            <w:pPr>
              <w:pStyle w:val="PlainText"/>
              <w:spacing w:line="276" w:lineRule="auto"/>
              <w:rPr>
                <w:rFonts w:cs="Arial"/>
                <w:b/>
                <w:color w:val="FFFFFF" w:themeColor="background1"/>
                <w:szCs w:val="22"/>
              </w:rPr>
            </w:pPr>
            <w:r>
              <w:rPr>
                <w:rFonts w:cs="Arial"/>
                <w:b/>
                <w:color w:val="FFFFFF" w:themeColor="background1"/>
                <w:szCs w:val="22"/>
              </w:rPr>
              <w:t xml:space="preserve">Evaluation &amp; </w:t>
            </w:r>
            <w:r w:rsidRPr="000C3BFE">
              <w:rPr>
                <w:rFonts w:cs="Arial"/>
                <w:b/>
                <w:color w:val="FFFFFF" w:themeColor="background1"/>
                <w:szCs w:val="22"/>
              </w:rPr>
              <w:t>Close</w:t>
            </w:r>
          </w:p>
        </w:tc>
      </w:tr>
    </w:tbl>
    <w:p w:rsidR="003E0EC8" w:rsidRPr="000C3BFE" w:rsidRDefault="003E0EC8" w:rsidP="000C3BFE">
      <w:pPr>
        <w:pStyle w:val="PlainText"/>
        <w:spacing w:line="360" w:lineRule="auto"/>
        <w:rPr>
          <w:rFonts w:cs="Arial"/>
          <w:szCs w:val="22"/>
        </w:rPr>
      </w:pPr>
    </w:p>
    <w:sectPr w:rsidR="003E0EC8" w:rsidRPr="000C3BFE" w:rsidSect="000C3BFE">
      <w:headerReference w:type="default" r:id="rId9"/>
      <w:pgSz w:w="11906" w:h="16838"/>
      <w:pgMar w:top="1525" w:right="1440" w:bottom="1843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060" w:rsidRDefault="00654060" w:rsidP="00316DC7">
      <w:pPr>
        <w:spacing w:after="0" w:line="240" w:lineRule="auto"/>
      </w:pPr>
      <w:r>
        <w:separator/>
      </w:r>
    </w:p>
  </w:endnote>
  <w:endnote w:type="continuationSeparator" w:id="0">
    <w:p w:rsidR="00654060" w:rsidRDefault="00654060" w:rsidP="0031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060" w:rsidRDefault="00654060" w:rsidP="00316DC7">
      <w:pPr>
        <w:spacing w:after="0" w:line="240" w:lineRule="auto"/>
      </w:pPr>
      <w:r>
        <w:separator/>
      </w:r>
    </w:p>
  </w:footnote>
  <w:footnote w:type="continuationSeparator" w:id="0">
    <w:p w:rsidR="00654060" w:rsidRDefault="00654060" w:rsidP="00316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DC7" w:rsidRDefault="0021476D">
    <w:pPr>
      <w:pStyle w:val="Header"/>
    </w:pPr>
    <w:r w:rsidRPr="0032023D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3FE0EC" wp14:editId="4AA49912">
          <wp:simplePos x="0" y="0"/>
          <wp:positionH relativeFrom="margin">
            <wp:posOffset>-742950</wp:posOffset>
          </wp:positionH>
          <wp:positionV relativeFrom="paragraph">
            <wp:posOffset>-89535</wp:posOffset>
          </wp:positionV>
          <wp:extent cx="1557655" cy="752475"/>
          <wp:effectExtent l="0" t="0" r="4445" b="9525"/>
          <wp:wrapSquare wrapText="bothSides"/>
          <wp:docPr id="77" name="Picture 19" descr="NHSCC_Large_hi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CC_Large_hi-res.jpg"/>
                  <pic:cNvPicPr/>
                </pic:nvPicPr>
                <pic:blipFill>
                  <a:blip r:embed="rId1"/>
                  <a:srcRect l="2748" r="3838"/>
                  <a:stretch>
                    <a:fillRect/>
                  </a:stretch>
                </pic:blipFill>
                <pic:spPr>
                  <a:xfrm>
                    <a:off x="0" y="0"/>
                    <a:ext cx="155765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383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E197F92" wp14:editId="733FCCF1">
          <wp:simplePos x="0" y="0"/>
          <wp:positionH relativeFrom="column">
            <wp:posOffset>5281295</wp:posOffset>
          </wp:positionH>
          <wp:positionV relativeFrom="paragraph">
            <wp:posOffset>-83820</wp:posOffset>
          </wp:positionV>
          <wp:extent cx="1155065" cy="718820"/>
          <wp:effectExtent l="0" t="0" r="6985" b="5080"/>
          <wp:wrapThrough wrapText="bothSides">
            <wp:wrapPolygon edited="0">
              <wp:start x="3919" y="0"/>
              <wp:lineTo x="3919" y="9159"/>
              <wp:lineTo x="0" y="13166"/>
              <wp:lineTo x="0" y="20035"/>
              <wp:lineTo x="5344" y="21180"/>
              <wp:lineTo x="9262" y="21180"/>
              <wp:lineTo x="21374" y="20035"/>
              <wp:lineTo x="21374" y="0"/>
              <wp:lineTo x="3919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 England logo A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383">
      <w:ptab w:relativeTo="margin" w:alignment="center" w:leader="none"/>
    </w:r>
    <w:r w:rsidR="00696386">
      <w:rPr>
        <w:noProof/>
        <w:lang w:eastAsia="en-GB"/>
      </w:rPr>
      <w:drawing>
        <wp:inline distT="0" distB="0" distL="0" distR="0" wp14:anchorId="1AC29EAF" wp14:editId="374E6C14">
          <wp:extent cx="1638300" cy="70485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383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020E"/>
    <w:multiLevelType w:val="hybridMultilevel"/>
    <w:tmpl w:val="08BEC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7415C"/>
    <w:multiLevelType w:val="hybridMultilevel"/>
    <w:tmpl w:val="396A1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10863"/>
    <w:multiLevelType w:val="hybridMultilevel"/>
    <w:tmpl w:val="00540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1176C"/>
    <w:multiLevelType w:val="multilevel"/>
    <w:tmpl w:val="5926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80071D"/>
    <w:multiLevelType w:val="hybridMultilevel"/>
    <w:tmpl w:val="6534F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C5F55"/>
    <w:multiLevelType w:val="hybridMultilevel"/>
    <w:tmpl w:val="44B67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14ED4"/>
    <w:multiLevelType w:val="multilevel"/>
    <w:tmpl w:val="5926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620DAA"/>
    <w:multiLevelType w:val="hybridMultilevel"/>
    <w:tmpl w:val="00E6BEB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1301DE"/>
    <w:multiLevelType w:val="hybridMultilevel"/>
    <w:tmpl w:val="F5B6E4D8"/>
    <w:lvl w:ilvl="0" w:tplc="5DCA8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F3EDA"/>
    <w:multiLevelType w:val="hybridMultilevel"/>
    <w:tmpl w:val="C01C8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03B66"/>
    <w:multiLevelType w:val="hybridMultilevel"/>
    <w:tmpl w:val="CE34255A"/>
    <w:lvl w:ilvl="0" w:tplc="0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1">
    <w:nsid w:val="74A701E7"/>
    <w:multiLevelType w:val="hybridMultilevel"/>
    <w:tmpl w:val="6788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D86377"/>
    <w:multiLevelType w:val="hybridMultilevel"/>
    <w:tmpl w:val="3E50EF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4"/>
  </w:num>
  <w:num w:numId="1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sanne Hasselmann">
    <w15:presenceInfo w15:providerId="None" w15:userId="Susanne Hasselman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4E"/>
    <w:rsid w:val="0001241F"/>
    <w:rsid w:val="000329B7"/>
    <w:rsid w:val="00040AAF"/>
    <w:rsid w:val="000658FF"/>
    <w:rsid w:val="00093932"/>
    <w:rsid w:val="000C3BFE"/>
    <w:rsid w:val="001D2ADF"/>
    <w:rsid w:val="0021476D"/>
    <w:rsid w:val="00233B31"/>
    <w:rsid w:val="00253659"/>
    <w:rsid w:val="0027164F"/>
    <w:rsid w:val="002A0BAE"/>
    <w:rsid w:val="002A6313"/>
    <w:rsid w:val="00316DC7"/>
    <w:rsid w:val="0033671B"/>
    <w:rsid w:val="003640BB"/>
    <w:rsid w:val="003A3B85"/>
    <w:rsid w:val="003E0EC8"/>
    <w:rsid w:val="003F573A"/>
    <w:rsid w:val="00406C76"/>
    <w:rsid w:val="00492368"/>
    <w:rsid w:val="00493A14"/>
    <w:rsid w:val="004F01D5"/>
    <w:rsid w:val="005017D9"/>
    <w:rsid w:val="005046E1"/>
    <w:rsid w:val="0050758A"/>
    <w:rsid w:val="0051259D"/>
    <w:rsid w:val="00512720"/>
    <w:rsid w:val="005577CA"/>
    <w:rsid w:val="005577FE"/>
    <w:rsid w:val="00564E83"/>
    <w:rsid w:val="00581DB2"/>
    <w:rsid w:val="00596001"/>
    <w:rsid w:val="005D327A"/>
    <w:rsid w:val="005D3CCF"/>
    <w:rsid w:val="005F2BC6"/>
    <w:rsid w:val="0061507A"/>
    <w:rsid w:val="00615A37"/>
    <w:rsid w:val="00654060"/>
    <w:rsid w:val="006657A0"/>
    <w:rsid w:val="00696386"/>
    <w:rsid w:val="006A46AC"/>
    <w:rsid w:val="006B0730"/>
    <w:rsid w:val="006C3AF3"/>
    <w:rsid w:val="00717EC6"/>
    <w:rsid w:val="00784AF0"/>
    <w:rsid w:val="007A06C5"/>
    <w:rsid w:val="007A7F87"/>
    <w:rsid w:val="008213B9"/>
    <w:rsid w:val="00832D9D"/>
    <w:rsid w:val="00842398"/>
    <w:rsid w:val="0088085D"/>
    <w:rsid w:val="008A3A74"/>
    <w:rsid w:val="008A604D"/>
    <w:rsid w:val="008E1231"/>
    <w:rsid w:val="00940650"/>
    <w:rsid w:val="00954ACD"/>
    <w:rsid w:val="0097018B"/>
    <w:rsid w:val="00A023C9"/>
    <w:rsid w:val="00A35858"/>
    <w:rsid w:val="00A55726"/>
    <w:rsid w:val="00A97C63"/>
    <w:rsid w:val="00AF764E"/>
    <w:rsid w:val="00B036F8"/>
    <w:rsid w:val="00BC3F4A"/>
    <w:rsid w:val="00C039AD"/>
    <w:rsid w:val="00C05B9F"/>
    <w:rsid w:val="00C20ADB"/>
    <w:rsid w:val="00C22C8F"/>
    <w:rsid w:val="00C65550"/>
    <w:rsid w:val="00CD5582"/>
    <w:rsid w:val="00D202C9"/>
    <w:rsid w:val="00D325E0"/>
    <w:rsid w:val="00D36383"/>
    <w:rsid w:val="00D60F7C"/>
    <w:rsid w:val="00D677AC"/>
    <w:rsid w:val="00D67BBF"/>
    <w:rsid w:val="00D91FD5"/>
    <w:rsid w:val="00DD1226"/>
    <w:rsid w:val="00E30E6F"/>
    <w:rsid w:val="00E54F91"/>
    <w:rsid w:val="00E82A3B"/>
    <w:rsid w:val="00EC659A"/>
    <w:rsid w:val="00F15149"/>
    <w:rsid w:val="00F2320D"/>
    <w:rsid w:val="00F55A8D"/>
    <w:rsid w:val="00F91374"/>
    <w:rsid w:val="00FC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764E"/>
    <w:pPr>
      <w:spacing w:after="0" w:line="240" w:lineRule="auto"/>
    </w:pPr>
    <w:rPr>
      <w:rFonts w:ascii="Arial" w:hAnsi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F764E"/>
    <w:rPr>
      <w:rFonts w:ascii="Arial" w:hAnsi="Arial"/>
      <w:szCs w:val="21"/>
    </w:rPr>
  </w:style>
  <w:style w:type="paragraph" w:styleId="Header">
    <w:name w:val="header"/>
    <w:basedOn w:val="Normal"/>
    <w:link w:val="HeaderChar"/>
    <w:uiPriority w:val="99"/>
    <w:unhideWhenUsed/>
    <w:rsid w:val="0031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DC7"/>
  </w:style>
  <w:style w:type="paragraph" w:styleId="Footer">
    <w:name w:val="footer"/>
    <w:basedOn w:val="Normal"/>
    <w:link w:val="FooterChar"/>
    <w:uiPriority w:val="99"/>
    <w:unhideWhenUsed/>
    <w:rsid w:val="0031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DC7"/>
  </w:style>
  <w:style w:type="paragraph" w:styleId="BalloonText">
    <w:name w:val="Balloon Text"/>
    <w:basedOn w:val="Normal"/>
    <w:link w:val="BalloonTextChar"/>
    <w:uiPriority w:val="99"/>
    <w:semiHidden/>
    <w:unhideWhenUsed/>
    <w:rsid w:val="00D3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3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5B9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Style1">
    <w:name w:val="Style1"/>
    <w:basedOn w:val="NoSpacing"/>
    <w:link w:val="Style1Char"/>
    <w:qFormat/>
    <w:rsid w:val="00406C76"/>
    <w:pPr>
      <w:jc w:val="center"/>
    </w:pPr>
    <w:rPr>
      <w:rFonts w:ascii="Arial" w:hAnsi="Arial" w:cs="Arial"/>
      <w:b/>
      <w:color w:val="0072C6" w:themeColor="text2"/>
      <w:sz w:val="28"/>
    </w:rPr>
  </w:style>
  <w:style w:type="character" w:customStyle="1" w:styleId="Style1Char">
    <w:name w:val="Style1 Char"/>
    <w:basedOn w:val="DefaultParagraphFont"/>
    <w:link w:val="Style1"/>
    <w:rsid w:val="00406C76"/>
    <w:rPr>
      <w:rFonts w:ascii="Arial" w:hAnsi="Arial" w:cs="Arial"/>
      <w:b/>
      <w:color w:val="0072C6" w:themeColor="text2"/>
      <w:sz w:val="28"/>
    </w:rPr>
  </w:style>
  <w:style w:type="paragraph" w:styleId="NoSpacing">
    <w:name w:val="No Spacing"/>
    <w:uiPriority w:val="1"/>
    <w:qFormat/>
    <w:rsid w:val="00406C7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B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7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73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764E"/>
    <w:pPr>
      <w:spacing w:after="0" w:line="240" w:lineRule="auto"/>
    </w:pPr>
    <w:rPr>
      <w:rFonts w:ascii="Arial" w:hAnsi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F764E"/>
    <w:rPr>
      <w:rFonts w:ascii="Arial" w:hAnsi="Arial"/>
      <w:szCs w:val="21"/>
    </w:rPr>
  </w:style>
  <w:style w:type="paragraph" w:styleId="Header">
    <w:name w:val="header"/>
    <w:basedOn w:val="Normal"/>
    <w:link w:val="HeaderChar"/>
    <w:uiPriority w:val="99"/>
    <w:unhideWhenUsed/>
    <w:rsid w:val="0031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DC7"/>
  </w:style>
  <w:style w:type="paragraph" w:styleId="Footer">
    <w:name w:val="footer"/>
    <w:basedOn w:val="Normal"/>
    <w:link w:val="FooterChar"/>
    <w:uiPriority w:val="99"/>
    <w:unhideWhenUsed/>
    <w:rsid w:val="0031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DC7"/>
  </w:style>
  <w:style w:type="paragraph" w:styleId="BalloonText">
    <w:name w:val="Balloon Text"/>
    <w:basedOn w:val="Normal"/>
    <w:link w:val="BalloonTextChar"/>
    <w:uiPriority w:val="99"/>
    <w:semiHidden/>
    <w:unhideWhenUsed/>
    <w:rsid w:val="00D3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3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5B9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Style1">
    <w:name w:val="Style1"/>
    <w:basedOn w:val="NoSpacing"/>
    <w:link w:val="Style1Char"/>
    <w:qFormat/>
    <w:rsid w:val="00406C76"/>
    <w:pPr>
      <w:jc w:val="center"/>
    </w:pPr>
    <w:rPr>
      <w:rFonts w:ascii="Arial" w:hAnsi="Arial" w:cs="Arial"/>
      <w:b/>
      <w:color w:val="0072C6" w:themeColor="text2"/>
      <w:sz w:val="28"/>
    </w:rPr>
  </w:style>
  <w:style w:type="character" w:customStyle="1" w:styleId="Style1Char">
    <w:name w:val="Style1 Char"/>
    <w:basedOn w:val="DefaultParagraphFont"/>
    <w:link w:val="Style1"/>
    <w:rsid w:val="00406C76"/>
    <w:rPr>
      <w:rFonts w:ascii="Arial" w:hAnsi="Arial" w:cs="Arial"/>
      <w:b/>
      <w:color w:val="0072C6" w:themeColor="text2"/>
      <w:sz w:val="28"/>
    </w:rPr>
  </w:style>
  <w:style w:type="paragraph" w:styleId="NoSpacing">
    <w:name w:val="No Spacing"/>
    <w:uiPriority w:val="1"/>
    <w:qFormat/>
    <w:rsid w:val="00406C7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B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0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07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7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HS ENGLAND">
      <a:dk1>
        <a:srgbClr val="000000"/>
      </a:dk1>
      <a:lt1>
        <a:sysClr val="window" lastClr="FFFFFF"/>
      </a:lt1>
      <a:dk2>
        <a:srgbClr val="0072C6"/>
      </a:dk2>
      <a:lt2>
        <a:srgbClr val="00ADC6"/>
      </a:lt2>
      <a:accent1>
        <a:srgbClr val="0091C9"/>
      </a:accent1>
      <a:accent2>
        <a:srgbClr val="003893"/>
      </a:accent2>
      <a:accent3>
        <a:srgbClr val="A00054"/>
      </a:accent3>
      <a:accent4>
        <a:srgbClr val="000000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49D82-7D26-4649-A5A8-48DA14CE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1787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 Naqvi</dc:creator>
  <cp:lastModifiedBy>Rosie Ayub</cp:lastModifiedBy>
  <cp:revision>2</cp:revision>
  <cp:lastPrinted>2016-06-14T13:09:00Z</cp:lastPrinted>
  <dcterms:created xsi:type="dcterms:W3CDTF">2017-08-11T10:06:00Z</dcterms:created>
  <dcterms:modified xsi:type="dcterms:W3CDTF">2017-08-11T10:06:00Z</dcterms:modified>
</cp:coreProperties>
</file>